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14767858" w14:textId="73926D13" w:rsidR="008D1FC9" w:rsidRDefault="00721672" w:rsidP="00407110">
      <w:pPr>
        <w:jc w:val="both"/>
        <w:rPr>
          <w:rFonts w:ascii="Georgia" w:hAnsi="Georgia"/>
        </w:rPr>
      </w:pPr>
      <w:r w:rsidRPr="0068658E">
        <w:rPr>
          <w:noProof/>
        </w:rPr>
        <w:drawing>
          <wp:anchor distT="0" distB="0" distL="114300" distR="114300" simplePos="0" relativeHeight="251659264" behindDoc="1" locked="0" layoutInCell="1" allowOverlap="1" wp14:anchorId="2F84C932" wp14:editId="6D606824">
            <wp:simplePos x="0" y="0"/>
            <wp:positionH relativeFrom="column">
              <wp:posOffset>-68580</wp:posOffset>
            </wp:positionH>
            <wp:positionV relativeFrom="paragraph">
              <wp:posOffset>1674495</wp:posOffset>
            </wp:positionV>
            <wp:extent cx="576072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500" y="21480"/>
                <wp:lineTo x="215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970">
        <w:rPr>
          <w:rFonts w:ascii="Georgia" w:hAnsi="Georgia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E354A" w:rsidRPr="00405175" w14:paraId="683F46B0" w14:textId="77777777" w:rsidTr="002D05CC">
        <w:tc>
          <w:tcPr>
            <w:tcW w:w="9062" w:type="dxa"/>
          </w:tcPr>
          <w:p w14:paraId="1FF38423" w14:textId="77777777" w:rsidR="008E354A" w:rsidRPr="00407110" w:rsidRDefault="008E354A" w:rsidP="002D05CC">
            <w:pPr>
              <w:spacing w:line="276" w:lineRule="auto"/>
              <w:jc w:val="center"/>
              <w:rPr>
                <w:rFonts w:ascii="Georgia" w:hAnsi="Georgia"/>
                <w:sz w:val="28"/>
                <w:szCs w:val="28"/>
                <w:u w:val="single"/>
              </w:rPr>
            </w:pPr>
            <w:r w:rsidRPr="00302BFD">
              <w:rPr>
                <w:rFonts w:ascii="Georgia" w:hAnsi="Georgia"/>
                <w:sz w:val="28"/>
                <w:szCs w:val="28"/>
                <w:u w:val="single"/>
              </w:rPr>
              <w:t>1854 - IMMIGRATION INDIENNE EN GUADELOUPE – 1889</w:t>
            </w:r>
          </w:p>
          <w:p w14:paraId="5C210715" w14:textId="77777777" w:rsidR="008E354A" w:rsidRDefault="008E354A" w:rsidP="002D05CC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1854</w:t>
            </w:r>
          </w:p>
          <w:p w14:paraId="7A199EB2" w14:textId="77777777" w:rsidR="008E354A" w:rsidRDefault="008E354A" w:rsidP="002D05CC">
            <w:pPr>
              <w:spacing w:line="276" w:lineRule="auto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EN ATTENDANT </w:t>
            </w:r>
            <w:r w:rsidRPr="008B7F0A">
              <w:rPr>
                <w:rFonts w:ascii="Arial Narrow" w:hAnsi="Arial Narrow"/>
                <w:b/>
                <w:bCs/>
                <w:color w:val="FF0000"/>
                <w:sz w:val="48"/>
                <w:szCs w:val="32"/>
              </w:rPr>
              <w:t>L’</w:t>
            </w:r>
            <w:r w:rsidRPr="008B7F0A">
              <w:rPr>
                <w:rFonts w:ascii="Lucida Handwriting" w:hAnsi="Lucida Handwriting"/>
                <w:b/>
                <w:bCs/>
                <w:color w:val="FF0000"/>
                <w:sz w:val="48"/>
                <w:szCs w:val="32"/>
              </w:rPr>
              <w:t>Aurélie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…</w:t>
            </w:r>
          </w:p>
          <w:p w14:paraId="43EA0C59" w14:textId="7CFDEC46" w:rsidR="008E354A" w:rsidRDefault="008E354A" w:rsidP="0072167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QUELQUES DISPOSITIONS PRISES EN AMONT</w:t>
            </w:r>
          </w:p>
          <w:p w14:paraId="04E88B93" w14:textId="77777777" w:rsidR="008E354A" w:rsidRPr="00405175" w:rsidRDefault="008E354A" w:rsidP="002D05CC">
            <w:pPr>
              <w:jc w:val="right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J.C.</w:t>
            </w:r>
          </w:p>
        </w:tc>
      </w:tr>
    </w:tbl>
    <w:p w14:paraId="75D82336" w14:textId="77777777" w:rsidR="00721672" w:rsidRDefault="00721672" w:rsidP="00A90B39">
      <w:pPr>
        <w:jc w:val="both"/>
        <w:rPr>
          <w:rFonts w:ascii="Georgia" w:hAnsi="Georgia"/>
        </w:rPr>
      </w:pPr>
    </w:p>
    <w:p w14:paraId="1A1BD6D7" w14:textId="536F7494" w:rsidR="00596D24" w:rsidRDefault="00A90B39" w:rsidP="00A90B39">
      <w:pPr>
        <w:jc w:val="both"/>
        <w:rPr>
          <w:rFonts w:ascii="Georgia" w:hAnsi="Georgia"/>
        </w:rPr>
      </w:pPr>
      <w:r w:rsidRPr="002E6D78">
        <w:rPr>
          <w:rFonts w:ascii="Georgia" w:hAnsi="Georgia"/>
        </w:rPr>
        <w:t xml:space="preserve">Avant que, fin décembre 1854, </w:t>
      </w:r>
      <w:proofErr w:type="gramStart"/>
      <w:r w:rsidRPr="002E6D78">
        <w:rPr>
          <w:rFonts w:ascii="Georgia" w:hAnsi="Georgia"/>
        </w:rPr>
        <w:t>l’</w:t>
      </w:r>
      <w:r w:rsidRPr="002E6D78">
        <w:rPr>
          <w:rFonts w:ascii="Lucida Handwriting" w:hAnsi="Lucida Handwriting"/>
        </w:rPr>
        <w:t>Aurélie</w:t>
      </w:r>
      <w:r w:rsidR="00C20970">
        <w:rPr>
          <w:rFonts w:ascii="Lucida Handwriting" w:hAnsi="Lucida Handwriting"/>
        </w:rPr>
        <w:t xml:space="preserve"> </w:t>
      </w:r>
      <w:r w:rsidRPr="002E6D78">
        <w:rPr>
          <w:rFonts w:ascii="Georgia" w:hAnsi="Georgia"/>
        </w:rPr>
        <w:t xml:space="preserve"> ne</w:t>
      </w:r>
      <w:proofErr w:type="gramEnd"/>
      <w:r w:rsidRPr="002E6D78">
        <w:rPr>
          <w:rFonts w:ascii="Georgia" w:hAnsi="Georgia"/>
        </w:rPr>
        <w:t xml:space="preserve"> débarque en Guadeloupe le tout premier convoi indien, </w:t>
      </w:r>
      <w:r w:rsidR="00407110" w:rsidRPr="002E6D78">
        <w:rPr>
          <w:rFonts w:ascii="Georgia" w:hAnsi="Georgia"/>
        </w:rPr>
        <w:t>ce même voilier avait déjà livré à la Martinique son premier contingent</w:t>
      </w:r>
      <w:r w:rsidR="002B26FE">
        <w:rPr>
          <w:rFonts w:ascii="Georgia" w:hAnsi="Georgia"/>
        </w:rPr>
        <w:t>,</w:t>
      </w:r>
      <w:r w:rsidRPr="002E6D78">
        <w:rPr>
          <w:rFonts w:ascii="Georgia" w:hAnsi="Georgia"/>
        </w:rPr>
        <w:t>un an et demi plus tôt</w:t>
      </w:r>
      <w:r w:rsidR="00407110">
        <w:rPr>
          <w:rFonts w:ascii="Georgia" w:hAnsi="Georgia"/>
        </w:rPr>
        <w:t xml:space="preserve"> ; </w:t>
      </w:r>
      <w:r w:rsidRPr="002E6D78">
        <w:rPr>
          <w:rFonts w:ascii="Georgia" w:hAnsi="Georgia"/>
        </w:rPr>
        <w:t xml:space="preserve">précisément le 6 mai 1853. </w:t>
      </w:r>
    </w:p>
    <w:p w14:paraId="390DB7AB" w14:textId="77777777" w:rsidR="00125F84" w:rsidRDefault="00A90B39" w:rsidP="00A90B39">
      <w:pPr>
        <w:jc w:val="both"/>
        <w:rPr>
          <w:rFonts w:ascii="Georgia" w:hAnsi="Georgia"/>
        </w:rPr>
      </w:pPr>
      <w:r w:rsidRPr="002E6D78">
        <w:rPr>
          <w:rFonts w:ascii="Georgia" w:hAnsi="Georgia"/>
        </w:rPr>
        <w:t>Or</w:t>
      </w:r>
      <w:r w:rsidR="00C20970">
        <w:rPr>
          <w:rFonts w:ascii="Georgia" w:hAnsi="Georgia"/>
        </w:rPr>
        <w:t xml:space="preserve"> </w:t>
      </w:r>
      <w:r w:rsidRPr="002E6D78">
        <w:rPr>
          <w:rFonts w:ascii="Georgia" w:hAnsi="Georgia"/>
        </w:rPr>
        <w:t>il semble</w:t>
      </w:r>
      <w:r w:rsidR="00C20970">
        <w:rPr>
          <w:rFonts w:ascii="Georgia" w:hAnsi="Georgia"/>
        </w:rPr>
        <w:t xml:space="preserve"> </w:t>
      </w:r>
      <w:r w:rsidRPr="002E6D78">
        <w:rPr>
          <w:rFonts w:ascii="Georgia" w:hAnsi="Georgia"/>
        </w:rPr>
        <w:t>qu’initialement destiné à la Guadeloupe</w:t>
      </w:r>
      <w:r w:rsidR="002D4D89">
        <w:rPr>
          <w:rFonts w:ascii="Georgia" w:hAnsi="Georgia"/>
        </w:rPr>
        <w:t xml:space="preserve">, </w:t>
      </w:r>
      <w:r w:rsidRPr="002E6D78">
        <w:rPr>
          <w:rFonts w:ascii="Georgia" w:hAnsi="Georgia"/>
        </w:rPr>
        <w:t xml:space="preserve">ce convoi de 1853 </w:t>
      </w:r>
      <w:r w:rsidR="005F1A01">
        <w:rPr>
          <w:rFonts w:ascii="Georgia" w:hAnsi="Georgia"/>
        </w:rPr>
        <w:t xml:space="preserve">aurait été </w:t>
      </w:r>
      <w:r w:rsidRPr="002E6D78">
        <w:rPr>
          <w:rFonts w:ascii="Georgia" w:hAnsi="Georgia"/>
        </w:rPr>
        <w:t>dérouté vers la Martinique</w:t>
      </w:r>
      <w:r w:rsidR="00C20970">
        <w:rPr>
          <w:rFonts w:ascii="Georgia" w:hAnsi="Georgia"/>
        </w:rPr>
        <w:t xml:space="preserve"> </w:t>
      </w:r>
      <w:r w:rsidR="00572D0B">
        <w:rPr>
          <w:rFonts w:ascii="Georgia" w:hAnsi="Georgia"/>
        </w:rPr>
        <w:t xml:space="preserve">car </w:t>
      </w:r>
      <w:r w:rsidRPr="002E6D78">
        <w:rPr>
          <w:rFonts w:ascii="Georgia" w:hAnsi="Georgia"/>
        </w:rPr>
        <w:t>fort peu de potentiels engagistes guadeloupéens a</w:t>
      </w:r>
      <w:r w:rsidR="00572D0B">
        <w:rPr>
          <w:rFonts w:ascii="Georgia" w:hAnsi="Georgia"/>
        </w:rPr>
        <w:t>vaient</w:t>
      </w:r>
      <w:r w:rsidRPr="002E6D78">
        <w:rPr>
          <w:rFonts w:ascii="Georgia" w:hAnsi="Georgia"/>
        </w:rPr>
        <w:t xml:space="preserve"> formulé des demandes d’immigrants indiens ; mais également </w:t>
      </w:r>
      <w:r w:rsidR="00572D0B">
        <w:rPr>
          <w:rFonts w:ascii="Georgia" w:hAnsi="Georgia"/>
        </w:rPr>
        <w:t>parce que</w:t>
      </w:r>
      <w:r w:rsidR="00365309">
        <w:rPr>
          <w:rFonts w:ascii="Georgia" w:hAnsi="Georgia"/>
        </w:rPr>
        <w:t xml:space="preserve"> le </w:t>
      </w:r>
      <w:r w:rsidRPr="002E6D78">
        <w:rPr>
          <w:rFonts w:ascii="Georgia" w:hAnsi="Georgia"/>
        </w:rPr>
        <w:t>financement</w:t>
      </w:r>
      <w:r w:rsidR="00365309">
        <w:rPr>
          <w:rFonts w:ascii="Georgia" w:hAnsi="Georgia"/>
        </w:rPr>
        <w:t xml:space="preserve"> de ce convoi indien inaugural</w:t>
      </w:r>
      <w:r w:rsidRPr="002E6D78">
        <w:rPr>
          <w:rFonts w:ascii="Georgia" w:hAnsi="Georgia"/>
        </w:rPr>
        <w:t xml:space="preserve"> semblait </w:t>
      </w:r>
      <w:r w:rsidR="00572D0B">
        <w:rPr>
          <w:rFonts w:ascii="Georgia" w:hAnsi="Georgia"/>
        </w:rPr>
        <w:t xml:space="preserve">mieux </w:t>
      </w:r>
      <w:r w:rsidRPr="002E6D78">
        <w:rPr>
          <w:rFonts w:ascii="Georgia" w:hAnsi="Georgia"/>
        </w:rPr>
        <w:t>assuré</w:t>
      </w:r>
      <w:r w:rsidR="00365309">
        <w:rPr>
          <w:rFonts w:ascii="Georgia" w:hAnsi="Georgia"/>
        </w:rPr>
        <w:t xml:space="preserve"> par les engagistes martiniquais</w:t>
      </w:r>
      <w:r w:rsidRPr="002E6D78">
        <w:rPr>
          <w:rFonts w:ascii="Georgia" w:hAnsi="Georgia"/>
        </w:rPr>
        <w:t xml:space="preserve"> qui, de surcroit,</w:t>
      </w:r>
      <w:r w:rsidR="00A13C28">
        <w:rPr>
          <w:rFonts w:ascii="Georgia" w:hAnsi="Georgia"/>
        </w:rPr>
        <w:t xml:space="preserve"> étaient </w:t>
      </w:r>
      <w:r w:rsidRPr="002E6D78">
        <w:rPr>
          <w:rFonts w:ascii="Georgia" w:hAnsi="Georgia"/>
        </w:rPr>
        <w:t xml:space="preserve">plus nombreux à solliciter des engagés indiens. </w:t>
      </w:r>
    </w:p>
    <w:p w14:paraId="5E4BF27C" w14:textId="77777777" w:rsidR="00A90B39" w:rsidRPr="002E6D78" w:rsidRDefault="00A90B39" w:rsidP="00A90B39">
      <w:pPr>
        <w:jc w:val="both"/>
        <w:rPr>
          <w:rFonts w:ascii="Georgia" w:hAnsi="Georgia"/>
        </w:rPr>
      </w:pPr>
      <w:r w:rsidRPr="002E6D78">
        <w:rPr>
          <w:rFonts w:ascii="Georgia" w:hAnsi="Georgia"/>
        </w:rPr>
        <w:t xml:space="preserve">A noter également que </w:t>
      </w:r>
      <w:r w:rsidR="00D0195C">
        <w:rPr>
          <w:rFonts w:ascii="Georgia" w:hAnsi="Georgia"/>
        </w:rPr>
        <w:t xml:space="preserve">la Martinique avait </w:t>
      </w:r>
      <w:r w:rsidR="00D0195C" w:rsidRPr="008A691B">
        <w:rPr>
          <w:rFonts w:ascii="Georgia" w:hAnsi="Georgia"/>
          <w:b/>
          <w:bCs/>
        </w:rPr>
        <w:t>déjà</w:t>
      </w:r>
      <w:r w:rsidR="00D0195C">
        <w:rPr>
          <w:rFonts w:ascii="Georgia" w:hAnsi="Georgia"/>
        </w:rPr>
        <w:t xml:space="preserve"> une expérience du travailleur immigré indien, puisque </w:t>
      </w:r>
      <w:r w:rsidRPr="002E6D78">
        <w:rPr>
          <w:rFonts w:ascii="Georgia" w:hAnsi="Georgia"/>
        </w:rPr>
        <w:t xml:space="preserve">plusieurs dizaines d’Indiens anciennement engagés sur des habitations de colonies anglaises voisines </w:t>
      </w:r>
      <w:bookmarkStart w:id="0" w:name="_Hlk70347935"/>
      <w:r w:rsidRPr="002E6D78">
        <w:rPr>
          <w:rFonts w:ascii="Georgia" w:hAnsi="Georgia"/>
        </w:rPr>
        <w:t xml:space="preserve">(1) </w:t>
      </w:r>
      <w:bookmarkEnd w:id="0"/>
      <w:r w:rsidR="00381BD2">
        <w:rPr>
          <w:rFonts w:ascii="Georgia" w:hAnsi="Georgia"/>
        </w:rPr>
        <w:t xml:space="preserve">- </w:t>
      </w:r>
      <w:r w:rsidRPr="002E6D78">
        <w:rPr>
          <w:rFonts w:ascii="Georgia" w:hAnsi="Georgia"/>
        </w:rPr>
        <w:t>singulièrement voisines de la colonie française de la Guyane</w:t>
      </w:r>
      <w:r w:rsidR="00381BD2">
        <w:rPr>
          <w:rFonts w:ascii="Georgia" w:hAnsi="Georgia"/>
        </w:rPr>
        <w:t xml:space="preserve"> - </w:t>
      </w:r>
      <w:r w:rsidRPr="002E6D78">
        <w:rPr>
          <w:rFonts w:ascii="Georgia" w:hAnsi="Georgia"/>
        </w:rPr>
        <w:t xml:space="preserve">avaient trouvé des réengagements en Martinique </w:t>
      </w:r>
      <w:r w:rsidRPr="002E6D78">
        <w:rPr>
          <w:rFonts w:ascii="Georgia" w:hAnsi="Georgia"/>
          <w:b/>
          <w:bCs/>
        </w:rPr>
        <w:t>avant</w:t>
      </w:r>
      <w:r w:rsidRPr="002E6D78">
        <w:rPr>
          <w:rFonts w:ascii="Georgia" w:hAnsi="Georgia"/>
        </w:rPr>
        <w:t xml:space="preserve"> l’arrivée de l’</w:t>
      </w:r>
      <w:r w:rsidRPr="002E6D78">
        <w:rPr>
          <w:rFonts w:ascii="Lucida Handwriting" w:hAnsi="Lucida Handwriting"/>
        </w:rPr>
        <w:t>Aurélie</w:t>
      </w:r>
      <w:r w:rsidRPr="002E6D78">
        <w:rPr>
          <w:rFonts w:ascii="Georgia" w:hAnsi="Georgia"/>
        </w:rPr>
        <w:t xml:space="preserve"> le 6 mai 1853.</w:t>
      </w:r>
    </w:p>
    <w:p w14:paraId="22A2774F" w14:textId="77777777" w:rsidR="00125F84" w:rsidRDefault="00A90B39" w:rsidP="00FF6317">
      <w:pPr>
        <w:jc w:val="both"/>
        <w:rPr>
          <w:rFonts w:ascii="Georgia" w:hAnsi="Georgia"/>
        </w:rPr>
      </w:pPr>
      <w:r w:rsidRPr="002E6D78">
        <w:rPr>
          <w:rFonts w:ascii="Georgia" w:hAnsi="Georgia"/>
        </w:rPr>
        <w:t xml:space="preserve">Au cours des mois qui suivirent cette </w:t>
      </w:r>
      <w:r w:rsidRPr="002E6D78">
        <w:rPr>
          <w:rFonts w:ascii="Georgia" w:hAnsi="Georgia"/>
          <w:i/>
          <w:iCs/>
        </w:rPr>
        <w:t>première</w:t>
      </w:r>
      <w:r w:rsidRPr="002E6D78">
        <w:rPr>
          <w:rFonts w:ascii="Georgia" w:hAnsi="Georgia"/>
        </w:rPr>
        <w:t xml:space="preserve"> arrivée de l’</w:t>
      </w:r>
      <w:r w:rsidRPr="00B76D0D">
        <w:rPr>
          <w:rFonts w:ascii="Lucida Handwriting" w:hAnsi="Lucida Handwriting"/>
        </w:rPr>
        <w:t>Aurélie</w:t>
      </w:r>
      <w:r w:rsidRPr="002E6D78">
        <w:rPr>
          <w:rFonts w:ascii="Georgia" w:hAnsi="Georgia"/>
        </w:rPr>
        <w:t xml:space="preserve"> en mer des Antilles début mai 1853, d’autres </w:t>
      </w:r>
      <w:r w:rsidRPr="002E6D78">
        <w:rPr>
          <w:rFonts w:ascii="Georgia" w:hAnsi="Georgia"/>
          <w:i/>
          <w:iCs/>
        </w:rPr>
        <w:t xml:space="preserve">coolie </w:t>
      </w:r>
      <w:proofErr w:type="spellStart"/>
      <w:r w:rsidRPr="002E6D78">
        <w:rPr>
          <w:rFonts w:ascii="Georgia" w:hAnsi="Georgia"/>
          <w:i/>
          <w:iCs/>
        </w:rPr>
        <w:t>ships</w:t>
      </w:r>
      <w:proofErr w:type="spellEnd"/>
      <w:r w:rsidR="00C20970">
        <w:rPr>
          <w:rFonts w:ascii="Georgia" w:hAnsi="Georgia"/>
          <w:i/>
          <w:iCs/>
        </w:rPr>
        <w:t xml:space="preserve"> </w:t>
      </w:r>
      <w:r w:rsidRPr="002E6D78">
        <w:rPr>
          <w:rFonts w:ascii="Georgia" w:hAnsi="Georgia"/>
        </w:rPr>
        <w:t>arrivèrent en Martinique en sorte que lorsque, un an et demi plus tard, l’</w:t>
      </w:r>
      <w:r w:rsidRPr="002E6D78">
        <w:rPr>
          <w:rFonts w:ascii="Lucida Handwriting" w:hAnsi="Lucida Handwriting"/>
        </w:rPr>
        <w:t>Aurélie</w:t>
      </w:r>
      <w:r w:rsidR="00C20970">
        <w:rPr>
          <w:rFonts w:ascii="Lucida Handwriting" w:hAnsi="Lucida Handwriting"/>
        </w:rPr>
        <w:t xml:space="preserve"> </w:t>
      </w:r>
      <w:r w:rsidRPr="002E6D78">
        <w:rPr>
          <w:rFonts w:ascii="Georgia" w:hAnsi="Georgia"/>
        </w:rPr>
        <w:t xml:space="preserve"> revint aux Antilles - cette fois en Guadeloupe - un millier d’Indiens environ travaillaient déjà </w:t>
      </w:r>
      <w:r w:rsidR="00835007">
        <w:rPr>
          <w:rFonts w:ascii="Georgia" w:hAnsi="Georgia"/>
        </w:rPr>
        <w:t>sur</w:t>
      </w:r>
      <w:r w:rsidR="00C20970">
        <w:rPr>
          <w:rFonts w:ascii="Georgia" w:hAnsi="Georgia"/>
        </w:rPr>
        <w:t xml:space="preserve"> </w:t>
      </w:r>
      <w:r w:rsidR="00835007">
        <w:rPr>
          <w:rFonts w:ascii="Georgia" w:hAnsi="Georgia"/>
        </w:rPr>
        <w:t>d</w:t>
      </w:r>
      <w:r w:rsidRPr="002E6D78">
        <w:rPr>
          <w:rFonts w:ascii="Georgia" w:hAnsi="Georgia"/>
        </w:rPr>
        <w:t xml:space="preserve">es habitations martiniquaises. </w:t>
      </w:r>
    </w:p>
    <w:p w14:paraId="4DC7D9A1" w14:textId="77777777" w:rsidR="00AB0054" w:rsidRDefault="00A90B39" w:rsidP="00FF6317">
      <w:pPr>
        <w:jc w:val="both"/>
        <w:rPr>
          <w:rFonts w:ascii="Georgia" w:hAnsi="Georgia"/>
        </w:rPr>
      </w:pPr>
      <w:r w:rsidRPr="002E6D78">
        <w:rPr>
          <w:rFonts w:ascii="Georgia" w:hAnsi="Georgia"/>
        </w:rPr>
        <w:t>Au cours des 20 mois qui précédèrent ce second voyage de l’</w:t>
      </w:r>
      <w:r w:rsidRPr="002E6D78">
        <w:rPr>
          <w:rFonts w:ascii="Lucida Handwriting" w:hAnsi="Lucida Handwriting"/>
        </w:rPr>
        <w:t>Aurélie,</w:t>
      </w:r>
      <w:r w:rsidR="00C20970">
        <w:rPr>
          <w:rFonts w:ascii="Lucida Handwriting" w:hAnsi="Lucida Handwriting"/>
        </w:rPr>
        <w:t xml:space="preserve"> </w:t>
      </w:r>
      <w:r w:rsidRPr="002E6D78">
        <w:rPr>
          <w:rFonts w:ascii="Georgia" w:hAnsi="Georgia"/>
        </w:rPr>
        <w:t xml:space="preserve">l’on prépara également, avec plus d’organisation, </w:t>
      </w:r>
      <w:r w:rsidR="00410642">
        <w:rPr>
          <w:rFonts w:ascii="Georgia" w:hAnsi="Georgia"/>
        </w:rPr>
        <w:t>l’</w:t>
      </w:r>
      <w:r w:rsidRPr="002E6D78">
        <w:rPr>
          <w:rFonts w:ascii="Georgia" w:hAnsi="Georgia"/>
        </w:rPr>
        <w:t>arrivée en Guadeloupe d</w:t>
      </w:r>
      <w:r w:rsidR="00410642">
        <w:rPr>
          <w:rFonts w:ascii="Georgia" w:hAnsi="Georgia"/>
        </w:rPr>
        <w:t xml:space="preserve">e ce </w:t>
      </w:r>
      <w:r w:rsidRPr="002E6D78">
        <w:rPr>
          <w:rFonts w:ascii="Georgia" w:hAnsi="Georgia"/>
        </w:rPr>
        <w:t xml:space="preserve">premier convoi indien. </w:t>
      </w:r>
      <w:r w:rsidR="00400277" w:rsidRPr="002E6D78">
        <w:rPr>
          <w:rFonts w:ascii="Georgia" w:hAnsi="Georgia"/>
        </w:rPr>
        <w:t>Les quelques coupures de presse</w:t>
      </w:r>
      <w:r w:rsidR="00D712BE">
        <w:rPr>
          <w:rFonts w:ascii="Georgia" w:hAnsi="Georgia"/>
        </w:rPr>
        <w:t xml:space="preserve"> de l’année 1854</w:t>
      </w:r>
      <w:r w:rsidR="00400277" w:rsidRPr="002E6D78">
        <w:rPr>
          <w:rFonts w:ascii="Georgia" w:hAnsi="Georgia"/>
        </w:rPr>
        <w:t xml:space="preserve"> qui suivent </w:t>
      </w:r>
      <w:r w:rsidR="006316A8">
        <w:rPr>
          <w:rFonts w:ascii="Georgia" w:hAnsi="Georgia"/>
        </w:rPr>
        <w:t>racontent</w:t>
      </w:r>
      <w:r w:rsidR="00410642">
        <w:rPr>
          <w:rFonts w:ascii="Georgia" w:hAnsi="Georgia"/>
        </w:rPr>
        <w:t xml:space="preserve">, </w:t>
      </w:r>
      <w:r w:rsidR="00400277" w:rsidRPr="002E6D78">
        <w:rPr>
          <w:rFonts w:ascii="Georgia" w:hAnsi="Georgia"/>
        </w:rPr>
        <w:t xml:space="preserve">d’une façon ou d’une </w:t>
      </w:r>
      <w:r w:rsidR="00400277" w:rsidRPr="002E6D78">
        <w:rPr>
          <w:rFonts w:ascii="Georgia" w:hAnsi="Georgia"/>
        </w:rPr>
        <w:lastRenderedPageBreak/>
        <w:t>autr</w:t>
      </w:r>
      <w:r w:rsidR="00410642">
        <w:rPr>
          <w:rFonts w:ascii="Georgia" w:hAnsi="Georgia"/>
        </w:rPr>
        <w:t xml:space="preserve">e, </w:t>
      </w:r>
      <w:r w:rsidR="00291C39">
        <w:rPr>
          <w:rFonts w:ascii="Georgia" w:hAnsi="Georgia"/>
        </w:rPr>
        <w:t xml:space="preserve">quelques aspects de </w:t>
      </w:r>
      <w:r w:rsidR="00400277" w:rsidRPr="002E6D78">
        <w:rPr>
          <w:rFonts w:ascii="Georgia" w:hAnsi="Georgia"/>
        </w:rPr>
        <w:t>l</w:t>
      </w:r>
      <w:r w:rsidR="00410642">
        <w:rPr>
          <w:rFonts w:ascii="Georgia" w:hAnsi="Georgia"/>
        </w:rPr>
        <w:t xml:space="preserve">’organisation administrative </w:t>
      </w:r>
      <w:r w:rsidR="00400277" w:rsidRPr="002E6D78">
        <w:rPr>
          <w:rFonts w:ascii="Georgia" w:hAnsi="Georgia"/>
        </w:rPr>
        <w:t xml:space="preserve">du convoi de </w:t>
      </w:r>
      <w:r w:rsidR="00400277" w:rsidRPr="002E6D78">
        <w:rPr>
          <w:rFonts w:ascii="Lucida Handwriting" w:hAnsi="Lucida Handwriting"/>
        </w:rPr>
        <w:t>l’Aurélie</w:t>
      </w:r>
      <w:r w:rsidR="00C20970">
        <w:rPr>
          <w:rFonts w:ascii="Lucida Handwriting" w:hAnsi="Lucida Handwriting"/>
        </w:rPr>
        <w:t xml:space="preserve"> </w:t>
      </w:r>
      <w:r w:rsidR="001D586F" w:rsidRPr="002E6D78">
        <w:rPr>
          <w:rFonts w:ascii="Georgia" w:hAnsi="Georgia"/>
        </w:rPr>
        <w:t>destiné à la Guadeloupe </w:t>
      </w:r>
      <w:r w:rsidR="00400277" w:rsidRPr="002E6D78">
        <w:rPr>
          <w:rFonts w:ascii="Georgia" w:hAnsi="Georgia"/>
        </w:rPr>
        <w:t xml:space="preserve">: </w:t>
      </w:r>
    </w:p>
    <w:p w14:paraId="06F4DDB8" w14:textId="77777777" w:rsidR="00331497" w:rsidRDefault="00331497" w:rsidP="00331497">
      <w:pPr>
        <w:spacing w:after="0"/>
        <w:jc w:val="both"/>
        <w:rPr>
          <w:rFonts w:ascii="Georgia" w:hAnsi="Georgia"/>
          <w:b/>
          <w:bCs/>
          <w:sz w:val="16"/>
          <w:szCs w:val="16"/>
        </w:rPr>
      </w:pPr>
      <w:r>
        <w:rPr>
          <w:rFonts w:ascii="Georgia" w:hAnsi="Georgia"/>
          <w:b/>
          <w:bCs/>
          <w:sz w:val="16"/>
          <w:szCs w:val="16"/>
        </w:rPr>
        <w:t>--------------------------</w:t>
      </w:r>
    </w:p>
    <w:p w14:paraId="7AEA825B" w14:textId="77777777" w:rsidR="006F6D92" w:rsidRPr="006F6D92" w:rsidRDefault="006F6D92" w:rsidP="00331497">
      <w:pPr>
        <w:spacing w:after="0"/>
        <w:jc w:val="both"/>
        <w:rPr>
          <w:rFonts w:ascii="Georgia" w:hAnsi="Georgia"/>
          <w:b/>
          <w:bCs/>
          <w:sz w:val="16"/>
          <w:szCs w:val="16"/>
        </w:rPr>
      </w:pPr>
      <w:r w:rsidRPr="006F6D92">
        <w:rPr>
          <w:rFonts w:ascii="Georgia" w:hAnsi="Georgia"/>
          <w:b/>
          <w:bCs/>
          <w:sz w:val="16"/>
          <w:szCs w:val="16"/>
        </w:rPr>
        <w:t xml:space="preserve">Notes </w:t>
      </w:r>
    </w:p>
    <w:p w14:paraId="1197C4D6" w14:textId="77777777" w:rsidR="006F6D92" w:rsidRPr="00331497" w:rsidRDefault="00331497" w:rsidP="00331497">
      <w:pPr>
        <w:pStyle w:val="Paragraphedeliste"/>
        <w:numPr>
          <w:ilvl w:val="0"/>
          <w:numId w:val="21"/>
        </w:numPr>
        <w:spacing w:after="0"/>
        <w:jc w:val="both"/>
        <w:rPr>
          <w:rFonts w:ascii="Georgia" w:hAnsi="Georgia"/>
          <w:i/>
          <w:iCs/>
          <w:sz w:val="16"/>
          <w:szCs w:val="16"/>
        </w:rPr>
      </w:pPr>
      <w:r w:rsidRPr="00331497">
        <w:rPr>
          <w:rFonts w:ascii="Georgia" w:hAnsi="Georgia"/>
          <w:i/>
          <w:iCs/>
          <w:sz w:val="16"/>
          <w:szCs w:val="16"/>
        </w:rPr>
        <w:t xml:space="preserve">L’immigration </w:t>
      </w:r>
      <w:r w:rsidR="006F6D92" w:rsidRPr="00331497">
        <w:rPr>
          <w:rFonts w:ascii="Georgia" w:hAnsi="Georgia"/>
          <w:i/>
          <w:iCs/>
          <w:sz w:val="16"/>
          <w:szCs w:val="16"/>
        </w:rPr>
        <w:t>indienne commence en 1838 dans les colonies anglaises de la Caraïbe, précisément au Guyana.</w:t>
      </w:r>
    </w:p>
    <w:p w14:paraId="06670F40" w14:textId="77777777" w:rsidR="008E354A" w:rsidRPr="00FF6317" w:rsidRDefault="008E354A" w:rsidP="00FF6317">
      <w:pPr>
        <w:jc w:val="both"/>
        <w:rPr>
          <w:rFonts w:ascii="Georgia" w:hAnsi="Georgia"/>
        </w:rPr>
      </w:pPr>
    </w:p>
    <w:p w14:paraId="3AC0C4FF" w14:textId="77777777" w:rsidR="00F45DE5" w:rsidRDefault="00F45DE5" w:rsidP="00F45DE5">
      <w:pPr>
        <w:pStyle w:val="Paragraphedeliste"/>
        <w:numPr>
          <w:ilvl w:val="0"/>
          <w:numId w:val="19"/>
        </w:numPr>
        <w:jc w:val="both"/>
        <w:rPr>
          <w:rFonts w:ascii="Georgia" w:hAnsi="Georgia"/>
          <w:b/>
          <w:bCs/>
          <w:sz w:val="28"/>
          <w:szCs w:val="28"/>
        </w:rPr>
      </w:pPr>
      <w:bookmarkStart w:id="1" w:name="_Hlk70432784"/>
      <w:r>
        <w:rPr>
          <w:rFonts w:ascii="Georgia" w:hAnsi="Georgia"/>
          <w:b/>
          <w:bCs/>
          <w:sz w:val="28"/>
          <w:szCs w:val="28"/>
        </w:rPr>
        <w:t>25 Mars 1854</w:t>
      </w:r>
    </w:p>
    <w:p w14:paraId="10522DB3" w14:textId="77777777" w:rsidR="00F45DE5" w:rsidRPr="00F45DE5" w:rsidRDefault="00F45DE5" w:rsidP="00F45DE5">
      <w:pPr>
        <w:shd w:val="clear" w:color="auto" w:fill="FFFF00"/>
        <w:jc w:val="both"/>
        <w:rPr>
          <w:rFonts w:ascii="Arial Narrow" w:hAnsi="Arial Narrow"/>
          <w:b/>
          <w:bCs/>
          <w:u w:val="single"/>
        </w:rPr>
      </w:pPr>
      <w:r w:rsidRPr="00F45DE5">
        <w:rPr>
          <w:rFonts w:ascii="Arial Narrow" w:hAnsi="Arial Narrow"/>
          <w:b/>
          <w:bCs/>
          <w:u w:val="single"/>
        </w:rPr>
        <w:t xml:space="preserve">AVIS D’UNE </w:t>
      </w:r>
      <w:r>
        <w:rPr>
          <w:rFonts w:ascii="Arial Narrow" w:hAnsi="Arial Narrow"/>
          <w:b/>
          <w:bCs/>
          <w:u w:val="single"/>
        </w:rPr>
        <w:t>POSSIBLE EXONERATION DE L’ARMATEUR DE L’</w:t>
      </w:r>
      <w:r w:rsidRPr="00EF6C1D">
        <w:rPr>
          <w:rFonts w:ascii="Lucida Handwriting" w:hAnsi="Lucida Handwriting"/>
          <w:u w:val="single"/>
        </w:rPr>
        <w:t>A</w:t>
      </w:r>
      <w:r w:rsidR="00EF6C1D" w:rsidRPr="00EF6C1D">
        <w:rPr>
          <w:rFonts w:ascii="Lucida Handwriting" w:hAnsi="Lucida Handwriting"/>
          <w:u w:val="single"/>
        </w:rPr>
        <w:t>urélie</w:t>
      </w:r>
      <w:r w:rsidR="00C20970">
        <w:rPr>
          <w:rFonts w:ascii="Lucida Handwriting" w:hAnsi="Lucida Handwriting"/>
          <w:u w:val="single"/>
        </w:rPr>
        <w:t xml:space="preserve"> </w:t>
      </w:r>
      <w:r>
        <w:rPr>
          <w:rFonts w:ascii="Arial Narrow" w:hAnsi="Arial Narrow"/>
          <w:b/>
          <w:bCs/>
          <w:u w:val="single"/>
        </w:rPr>
        <w:t>DE SON OBLIGATION D’INTRODUIRE DU RIZ EN GUADELOUPE POUR LA RATION ALIMENTAIRE DES ENGAGES ET DES LEURS</w:t>
      </w:r>
    </w:p>
    <w:p w14:paraId="3BAFF54F" w14:textId="77777777" w:rsidR="00B55432" w:rsidRDefault="00F45DE5" w:rsidP="00B55432">
      <w:pPr>
        <w:jc w:val="both"/>
        <w:rPr>
          <w:rFonts w:ascii="Georgia" w:hAnsi="Georgia"/>
        </w:rPr>
      </w:pPr>
      <w:r w:rsidRPr="00F45DE5">
        <w:rPr>
          <w:rFonts w:ascii="Georgia" w:hAnsi="Georgia"/>
        </w:rPr>
        <w:t>A cette époque</w:t>
      </w:r>
      <w:r>
        <w:rPr>
          <w:rFonts w:ascii="Georgia" w:hAnsi="Georgia"/>
        </w:rPr>
        <w:t xml:space="preserve">, une disette menace la colonie dite des ‘ </w:t>
      </w:r>
      <w:r w:rsidRPr="00EF6C1D">
        <w:rPr>
          <w:rFonts w:ascii="Georgia" w:hAnsi="Georgia"/>
          <w:i/>
          <w:iCs/>
        </w:rPr>
        <w:t xml:space="preserve">établissements </w:t>
      </w:r>
      <w:r w:rsidR="00EF6C1D" w:rsidRPr="00EF6C1D">
        <w:rPr>
          <w:rFonts w:ascii="Georgia" w:hAnsi="Georgia"/>
          <w:i/>
          <w:iCs/>
        </w:rPr>
        <w:t>français d</w:t>
      </w:r>
      <w:r w:rsidR="00EF6C1D">
        <w:rPr>
          <w:rFonts w:ascii="Georgia" w:hAnsi="Georgia"/>
          <w:i/>
          <w:iCs/>
        </w:rPr>
        <w:t xml:space="preserve">e </w:t>
      </w:r>
      <w:r w:rsidR="00EF6C1D" w:rsidRPr="00EF6C1D">
        <w:rPr>
          <w:rFonts w:ascii="Georgia" w:hAnsi="Georgia"/>
          <w:i/>
          <w:iCs/>
        </w:rPr>
        <w:t>l’Inde’</w:t>
      </w:r>
      <w:r w:rsidR="00EF6C1D">
        <w:rPr>
          <w:rFonts w:ascii="Georgia" w:hAnsi="Georgia"/>
        </w:rPr>
        <w:t xml:space="preserve"> par suite de l’insuffisance de la récolte de riz et </w:t>
      </w:r>
      <w:r w:rsidR="00741C06">
        <w:rPr>
          <w:rFonts w:ascii="Georgia" w:hAnsi="Georgia"/>
        </w:rPr>
        <w:t xml:space="preserve">il </w:t>
      </w:r>
      <w:r w:rsidR="00EF6C1D">
        <w:rPr>
          <w:rFonts w:ascii="Georgia" w:hAnsi="Georgia"/>
        </w:rPr>
        <w:t>est envisagé de délier l’armateur de l’</w:t>
      </w:r>
      <w:r w:rsidR="00EF6C1D" w:rsidRPr="00EF6C1D">
        <w:rPr>
          <w:rFonts w:ascii="Lucida Handwriting" w:hAnsi="Lucida Handwriting"/>
        </w:rPr>
        <w:t>Aurélie</w:t>
      </w:r>
      <w:r w:rsidR="00EF6C1D">
        <w:rPr>
          <w:rFonts w:ascii="Georgia" w:hAnsi="Georgia"/>
        </w:rPr>
        <w:t xml:space="preserve"> de son obligation d’introduire du riz en quantité déterminée au profit des immigrants indiens</w:t>
      </w:r>
      <w:r w:rsidR="00B55432">
        <w:rPr>
          <w:rFonts w:ascii="Georgia" w:hAnsi="Georgia"/>
        </w:rPr>
        <w:t xml:space="preserve"> de la Guadeloupe</w:t>
      </w:r>
      <w:r w:rsidR="00EF6C1D">
        <w:rPr>
          <w:rFonts w:ascii="Georgia" w:hAnsi="Georgia"/>
        </w:rPr>
        <w:t xml:space="preserve">. </w:t>
      </w:r>
      <w:r w:rsidR="00B55432">
        <w:rPr>
          <w:rFonts w:ascii="Georgia" w:hAnsi="Georgia"/>
        </w:rPr>
        <w:t>I</w:t>
      </w:r>
      <w:r w:rsidR="00EF6C1D">
        <w:rPr>
          <w:rFonts w:ascii="Georgia" w:hAnsi="Georgia"/>
        </w:rPr>
        <w:t>nstruction est</w:t>
      </w:r>
      <w:r w:rsidR="00B55432">
        <w:rPr>
          <w:rFonts w:ascii="Georgia" w:hAnsi="Georgia"/>
        </w:rPr>
        <w:t xml:space="preserve"> donc</w:t>
      </w:r>
      <w:r w:rsidR="00EF6C1D">
        <w:rPr>
          <w:rFonts w:ascii="Georgia" w:hAnsi="Georgia"/>
        </w:rPr>
        <w:t xml:space="preserve"> donnée </w:t>
      </w:r>
      <w:r w:rsidR="00FD79E7">
        <w:rPr>
          <w:rFonts w:ascii="Georgia" w:hAnsi="Georgia"/>
        </w:rPr>
        <w:t xml:space="preserve">au </w:t>
      </w:r>
      <w:r w:rsidR="00EF6C1D">
        <w:rPr>
          <w:rFonts w:ascii="Georgia" w:hAnsi="Georgia"/>
        </w:rPr>
        <w:t>gouverneur</w:t>
      </w:r>
      <w:r w:rsidR="00FD79E7">
        <w:rPr>
          <w:rFonts w:ascii="Georgia" w:hAnsi="Georgia"/>
        </w:rPr>
        <w:t xml:space="preserve"> de cette colonie</w:t>
      </w:r>
      <w:r w:rsidR="00EF6C1D">
        <w:rPr>
          <w:rFonts w:ascii="Georgia" w:hAnsi="Georgia"/>
        </w:rPr>
        <w:t xml:space="preserve"> d’anticiper cette </w:t>
      </w:r>
      <w:r w:rsidR="00B55432">
        <w:rPr>
          <w:rFonts w:ascii="Georgia" w:hAnsi="Georgia"/>
        </w:rPr>
        <w:t>possible</w:t>
      </w:r>
      <w:r w:rsidR="00C20970">
        <w:rPr>
          <w:rFonts w:ascii="Georgia" w:hAnsi="Georgia"/>
        </w:rPr>
        <w:t xml:space="preserve"> </w:t>
      </w:r>
      <w:r w:rsidR="003B0941">
        <w:rPr>
          <w:rFonts w:ascii="Georgia" w:hAnsi="Georgia"/>
        </w:rPr>
        <w:t xml:space="preserve">insuffisance de riz attendu </w:t>
      </w:r>
      <w:r w:rsidR="001E01E4">
        <w:rPr>
          <w:rFonts w:ascii="Georgia" w:hAnsi="Georgia"/>
        </w:rPr>
        <w:t>par</w:t>
      </w:r>
      <w:r w:rsidR="00C20970">
        <w:rPr>
          <w:rFonts w:ascii="Georgia" w:hAnsi="Georgia"/>
        </w:rPr>
        <w:t xml:space="preserve"> </w:t>
      </w:r>
      <w:r w:rsidR="003B0941">
        <w:rPr>
          <w:rFonts w:ascii="Georgia" w:hAnsi="Georgia"/>
        </w:rPr>
        <w:t>l’</w:t>
      </w:r>
      <w:r w:rsidR="003B0941" w:rsidRPr="003B0941">
        <w:rPr>
          <w:rFonts w:ascii="Lucida Handwriting" w:hAnsi="Lucida Handwriting"/>
        </w:rPr>
        <w:t>Aurélie</w:t>
      </w:r>
      <w:r w:rsidR="00B55432">
        <w:rPr>
          <w:rFonts w:ascii="Georgia" w:hAnsi="Georgia"/>
        </w:rPr>
        <w:t xml:space="preserve"> en important</w:t>
      </w:r>
      <w:r w:rsidR="00741C06">
        <w:rPr>
          <w:rFonts w:ascii="Georgia" w:hAnsi="Georgia"/>
        </w:rPr>
        <w:t xml:space="preserve">, </w:t>
      </w:r>
      <w:r w:rsidR="00B55432">
        <w:rPr>
          <w:rFonts w:ascii="Georgia" w:hAnsi="Georgia"/>
        </w:rPr>
        <w:t xml:space="preserve">le cas </w:t>
      </w:r>
      <w:proofErr w:type="gramStart"/>
      <w:r w:rsidR="00B55432">
        <w:rPr>
          <w:rFonts w:ascii="Georgia" w:hAnsi="Georgia"/>
        </w:rPr>
        <w:t>échéant</w:t>
      </w:r>
      <w:r w:rsidR="00741C06">
        <w:rPr>
          <w:rFonts w:ascii="Georgia" w:hAnsi="Georgia"/>
        </w:rPr>
        <w:t>,</w:t>
      </w:r>
      <w:r w:rsidR="003B0941">
        <w:rPr>
          <w:rFonts w:ascii="Georgia" w:hAnsi="Georgia"/>
        </w:rPr>
        <w:t>du</w:t>
      </w:r>
      <w:proofErr w:type="gramEnd"/>
      <w:r w:rsidR="003B0941">
        <w:rPr>
          <w:rFonts w:ascii="Georgia" w:hAnsi="Georgia"/>
        </w:rPr>
        <w:t xml:space="preserve"> continent américain ; en dérogation du système de l’exclusif. </w:t>
      </w:r>
    </w:p>
    <w:p w14:paraId="6862A3E6" w14:textId="77777777" w:rsidR="00B55432" w:rsidRPr="00B55432" w:rsidRDefault="00557C91" w:rsidP="00B55432">
      <w:pPr>
        <w:spacing w:after="0"/>
        <w:jc w:val="right"/>
        <w:rPr>
          <w:rFonts w:ascii="Georgia" w:hAnsi="Georgia"/>
          <w:b/>
          <w:bCs/>
        </w:rPr>
      </w:pPr>
      <w:r w:rsidRPr="00B55432">
        <w:rPr>
          <w:rFonts w:ascii="Georgia" w:hAnsi="Georgia"/>
          <w:b/>
          <w:bCs/>
          <w:i/>
          <w:iCs/>
          <w:sz w:val="16"/>
          <w:szCs w:val="16"/>
        </w:rPr>
        <w:t xml:space="preserve">Synthèse d’une dépêche ministérielle du 25 mars 1854 </w:t>
      </w:r>
      <w:r w:rsidR="00B55432" w:rsidRPr="00B55432">
        <w:rPr>
          <w:rFonts w:ascii="Georgia" w:hAnsi="Georgia"/>
          <w:b/>
          <w:bCs/>
          <w:i/>
          <w:iCs/>
          <w:sz w:val="16"/>
          <w:szCs w:val="16"/>
        </w:rPr>
        <w:t xml:space="preserve">intégralement </w:t>
      </w:r>
      <w:r w:rsidRPr="00B55432">
        <w:rPr>
          <w:rFonts w:ascii="Georgia" w:hAnsi="Georgia"/>
          <w:b/>
          <w:bCs/>
          <w:i/>
          <w:iCs/>
          <w:sz w:val="16"/>
          <w:szCs w:val="16"/>
        </w:rPr>
        <w:t>accessible (page 112) en ligne</w:t>
      </w:r>
    </w:p>
    <w:p w14:paraId="2B36A458" w14:textId="77777777" w:rsidR="008D1FC9" w:rsidRPr="009211E7" w:rsidRDefault="00557C91" w:rsidP="009211E7">
      <w:pPr>
        <w:spacing w:after="0"/>
        <w:jc w:val="right"/>
        <w:rPr>
          <w:rFonts w:ascii="Georgia" w:hAnsi="Georgia"/>
          <w:i/>
          <w:iCs/>
          <w:sz w:val="16"/>
          <w:szCs w:val="16"/>
        </w:rPr>
      </w:pPr>
      <w:r w:rsidRPr="00B55432">
        <w:rPr>
          <w:rFonts w:ascii="Georgia" w:hAnsi="Georgia" w:cs="Arial"/>
          <w:i/>
          <w:iCs/>
          <w:color w:val="444444"/>
          <w:sz w:val="16"/>
          <w:szCs w:val="16"/>
          <w:shd w:val="clear" w:color="auto" w:fill="FFFFFF"/>
        </w:rPr>
        <w:t> </w:t>
      </w:r>
      <w:hyperlink r:id="rId7" w:tgtFrame="_blank" w:history="1">
        <w:r w:rsidRPr="00B55432">
          <w:rPr>
            <w:rFonts w:ascii="Georgia" w:hAnsi="Georgia" w:cs="Arial"/>
            <w:i/>
            <w:iCs/>
            <w:color w:val="007DBC"/>
            <w:sz w:val="16"/>
            <w:szCs w:val="16"/>
            <w:u w:val="single"/>
            <w:shd w:val="clear" w:color="auto" w:fill="FFFFFF"/>
          </w:rPr>
          <w:t>https://gallica.bnf.fr/ark:/12148/bpt6k9810697d</w:t>
        </w:r>
      </w:hyperlink>
    </w:p>
    <w:p w14:paraId="6A4B8C1F" w14:textId="77777777" w:rsidR="008D1FC9" w:rsidRDefault="008D1FC9" w:rsidP="008D1FC9">
      <w:pPr>
        <w:pStyle w:val="Paragraphedeliste"/>
        <w:jc w:val="both"/>
        <w:rPr>
          <w:rFonts w:ascii="Georgia" w:hAnsi="Georgia"/>
          <w:b/>
          <w:bCs/>
          <w:sz w:val="28"/>
          <w:szCs w:val="28"/>
        </w:rPr>
      </w:pPr>
    </w:p>
    <w:p w14:paraId="6F4B7E64" w14:textId="77777777" w:rsidR="00C929A8" w:rsidRPr="00F34069" w:rsidRDefault="00C929A8" w:rsidP="00C929A8">
      <w:pPr>
        <w:pStyle w:val="Paragraphedeliste"/>
        <w:numPr>
          <w:ilvl w:val="0"/>
          <w:numId w:val="19"/>
        </w:numPr>
        <w:jc w:val="both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13 Juillet 1854</w:t>
      </w:r>
    </w:p>
    <w:p w14:paraId="3E3CA935" w14:textId="77777777" w:rsidR="00FF6317" w:rsidRDefault="00C929A8" w:rsidP="00EA7943">
      <w:pPr>
        <w:shd w:val="clear" w:color="auto" w:fill="FFFF00"/>
        <w:jc w:val="both"/>
        <w:rPr>
          <w:rFonts w:ascii="Arial Narrow" w:hAnsi="Arial Narrow"/>
          <w:b/>
          <w:bCs/>
          <w:u w:val="single"/>
        </w:rPr>
      </w:pPr>
      <w:r w:rsidRPr="00EA7943">
        <w:rPr>
          <w:rFonts w:ascii="Arial Narrow" w:hAnsi="Arial Narrow"/>
          <w:b/>
          <w:bCs/>
          <w:u w:val="single"/>
        </w:rPr>
        <w:t>DECISION DE FINANCER SUR FONDS PUBLICS</w:t>
      </w:r>
      <w:r w:rsidR="00FF6317">
        <w:rPr>
          <w:rFonts w:ascii="Arial Narrow" w:hAnsi="Arial Narrow"/>
          <w:b/>
          <w:bCs/>
          <w:u w:val="single"/>
        </w:rPr>
        <w:t xml:space="preserve"> LA DETTE PRIVEE DES ENGAGISTES GUADELOUPEENS CONCERNES ENVERS L’ARMATEUR-INTRODUCTEUR DU CONVOI DE L’</w:t>
      </w:r>
      <w:r w:rsidR="00FF6317">
        <w:rPr>
          <w:rFonts w:ascii="Arial Narrow" w:hAnsi="Arial Narrow"/>
          <w:b/>
          <w:bCs/>
          <w:i/>
          <w:iCs/>
          <w:u w:val="single"/>
        </w:rPr>
        <w:t>Aurélie</w:t>
      </w:r>
      <w:r w:rsidR="008E354A">
        <w:rPr>
          <w:rFonts w:ascii="Arial Narrow" w:hAnsi="Arial Narrow"/>
          <w:b/>
          <w:bCs/>
          <w:u w:val="single"/>
        </w:rPr>
        <w:t>.</w:t>
      </w:r>
    </w:p>
    <w:p w14:paraId="383418DE" w14:textId="77777777" w:rsidR="005F733D" w:rsidRDefault="00F34069" w:rsidP="00C929A8">
      <w:pPr>
        <w:jc w:val="both"/>
        <w:rPr>
          <w:rFonts w:ascii="Georgia" w:hAnsi="Georgia"/>
        </w:rPr>
      </w:pPr>
      <w:r w:rsidRPr="00F34069">
        <w:rPr>
          <w:rFonts w:ascii="Georgia" w:hAnsi="Georgia"/>
        </w:rPr>
        <w:t xml:space="preserve">Les </w:t>
      </w:r>
      <w:r>
        <w:rPr>
          <w:rFonts w:ascii="Georgia" w:hAnsi="Georgia"/>
        </w:rPr>
        <w:t>premiers textes – 1852 - qui, après l’abolition, organisaient l’</w:t>
      </w:r>
      <w:proofErr w:type="spellStart"/>
      <w:r>
        <w:rPr>
          <w:rFonts w:ascii="Georgia" w:hAnsi="Georgia"/>
        </w:rPr>
        <w:t>engagisme</w:t>
      </w:r>
      <w:proofErr w:type="spellEnd"/>
      <w:r>
        <w:rPr>
          <w:rFonts w:ascii="Georgia" w:hAnsi="Georgia"/>
        </w:rPr>
        <w:t xml:space="preserve"> prévoyaient la possibilité que des fonds publics puissent supporter</w:t>
      </w:r>
      <w:r w:rsidR="00F625B4">
        <w:rPr>
          <w:rFonts w:ascii="Georgia" w:hAnsi="Georgia"/>
        </w:rPr>
        <w:t xml:space="preserve">, </w:t>
      </w:r>
      <w:r w:rsidR="00F77A87">
        <w:rPr>
          <w:rFonts w:ascii="Georgia" w:hAnsi="Georgia"/>
        </w:rPr>
        <w:t>en tout ou</w:t>
      </w:r>
      <w:r>
        <w:rPr>
          <w:rFonts w:ascii="Georgia" w:hAnsi="Georgia"/>
        </w:rPr>
        <w:t xml:space="preserve"> partie</w:t>
      </w:r>
      <w:r w:rsidR="00F625B4">
        <w:rPr>
          <w:rFonts w:ascii="Georgia" w:hAnsi="Georgia"/>
        </w:rPr>
        <w:t>,</w:t>
      </w:r>
      <w:r>
        <w:rPr>
          <w:rFonts w:ascii="Georgia" w:hAnsi="Georgia"/>
        </w:rPr>
        <w:t xml:space="preserve"> la dette</w:t>
      </w:r>
      <w:r w:rsidR="006872DE">
        <w:rPr>
          <w:rFonts w:ascii="Georgia" w:hAnsi="Georgia"/>
        </w:rPr>
        <w:t xml:space="preserve"> privée</w:t>
      </w:r>
      <w:r>
        <w:rPr>
          <w:rFonts w:ascii="Georgia" w:hAnsi="Georgia"/>
        </w:rPr>
        <w:t xml:space="preserve"> des engagistes </w:t>
      </w:r>
      <w:r w:rsidR="006872DE">
        <w:rPr>
          <w:rFonts w:ascii="Georgia" w:hAnsi="Georgia"/>
        </w:rPr>
        <w:t>admis à la répartition d’un convoi envers l’armateur-introducteur d</w:t>
      </w:r>
      <w:r w:rsidR="003C0812">
        <w:rPr>
          <w:rFonts w:ascii="Georgia" w:hAnsi="Georgia"/>
        </w:rPr>
        <w:t>e ce</w:t>
      </w:r>
      <w:r w:rsidR="006872DE">
        <w:rPr>
          <w:rFonts w:ascii="Georgia" w:hAnsi="Georgia"/>
        </w:rPr>
        <w:t xml:space="preserve"> convoi. </w:t>
      </w:r>
    </w:p>
    <w:p w14:paraId="41AAC27B" w14:textId="77777777" w:rsidR="005F733D" w:rsidRDefault="006872DE" w:rsidP="00C929A8">
      <w:pPr>
        <w:jc w:val="both"/>
        <w:rPr>
          <w:rFonts w:ascii="Georgia" w:hAnsi="Georgia"/>
        </w:rPr>
      </w:pPr>
      <w:r>
        <w:rPr>
          <w:rFonts w:ascii="Georgia" w:hAnsi="Georgia"/>
        </w:rPr>
        <w:t>C’est au cours de cette même année 1852 que l’Etat avait ‘sous-traité’ à un armateur (le capitaine Blanc</w:t>
      </w:r>
      <w:r w:rsidR="00216D8C">
        <w:rPr>
          <w:rFonts w:ascii="Georgia" w:hAnsi="Georgia"/>
        </w:rPr>
        <w:t>, armateur de l’</w:t>
      </w:r>
      <w:r w:rsidR="00216D8C" w:rsidRPr="00216D8C">
        <w:rPr>
          <w:rFonts w:ascii="Lucida Handwriting" w:hAnsi="Lucida Handwriting"/>
        </w:rPr>
        <w:t>Aurélie</w:t>
      </w:r>
      <w:r>
        <w:rPr>
          <w:rFonts w:ascii="Georgia" w:hAnsi="Georgia"/>
        </w:rPr>
        <w:t xml:space="preserve">) l’introduction de 4000 cultivateurs indiens en Guadeloupe et Martinique à un </w:t>
      </w:r>
      <w:r w:rsidRPr="00F77A87">
        <w:rPr>
          <w:rFonts w:ascii="Georgia" w:hAnsi="Georgia"/>
        </w:rPr>
        <w:t>prix convenu</w:t>
      </w:r>
      <w:r w:rsidR="00C20970">
        <w:rPr>
          <w:rFonts w:ascii="Georgia" w:hAnsi="Georgia"/>
        </w:rPr>
        <w:t xml:space="preserve"> </w:t>
      </w:r>
      <w:r w:rsidR="00F77A87">
        <w:rPr>
          <w:rFonts w:ascii="Georgia" w:hAnsi="Georgia"/>
          <w:i/>
          <w:iCs/>
        </w:rPr>
        <w:t>per capita</w:t>
      </w:r>
      <w:r w:rsidR="00F77A87">
        <w:rPr>
          <w:rFonts w:ascii="Georgia" w:hAnsi="Georgia"/>
        </w:rPr>
        <w:t xml:space="preserve"> quoique financé sur </w:t>
      </w:r>
      <w:r w:rsidR="00F77A87" w:rsidRPr="005F733D">
        <w:rPr>
          <w:rFonts w:ascii="Georgia" w:hAnsi="Georgia"/>
          <w:b/>
          <w:bCs/>
        </w:rPr>
        <w:t>fonds publics d’Etat</w:t>
      </w:r>
      <w:r w:rsidR="00F77A87">
        <w:rPr>
          <w:rFonts w:ascii="Georgia" w:hAnsi="Georgia"/>
        </w:rPr>
        <w:t>.</w:t>
      </w:r>
    </w:p>
    <w:p w14:paraId="4EF3CD9D" w14:textId="77777777" w:rsidR="005F733D" w:rsidRDefault="006254D0" w:rsidP="00C929A8">
      <w:pPr>
        <w:jc w:val="both"/>
        <w:rPr>
          <w:rFonts w:ascii="Georgia" w:hAnsi="Georgia"/>
        </w:rPr>
      </w:pPr>
      <w:r>
        <w:rPr>
          <w:rFonts w:ascii="Georgia" w:hAnsi="Georgia"/>
        </w:rPr>
        <w:t>Or, il se trouva que, le 17 mars 1854, un arrêté</w:t>
      </w:r>
      <w:r w:rsidR="00802E0D">
        <w:rPr>
          <w:rFonts w:ascii="Georgia" w:hAnsi="Georgia"/>
        </w:rPr>
        <w:t xml:space="preserve"> du gouverneur de la Guadeloupe institua</w:t>
      </w:r>
      <w:r w:rsidR="005F733D">
        <w:rPr>
          <w:rFonts w:ascii="Georgia" w:hAnsi="Georgia"/>
        </w:rPr>
        <w:t xml:space="preserve"> - au titre de la </w:t>
      </w:r>
      <w:r w:rsidR="005F733D" w:rsidRPr="005F733D">
        <w:rPr>
          <w:rFonts w:ascii="Georgia" w:hAnsi="Georgia"/>
          <w:b/>
          <w:bCs/>
        </w:rPr>
        <w:t>fiscalité locale</w:t>
      </w:r>
      <w:r w:rsidR="005F733D">
        <w:rPr>
          <w:rFonts w:ascii="Georgia" w:hAnsi="Georgia"/>
        </w:rPr>
        <w:t xml:space="preserve"> guadeloupéenne -</w:t>
      </w:r>
      <w:r w:rsidR="00802E0D">
        <w:rPr>
          <w:rFonts w:ascii="Georgia" w:hAnsi="Georgia"/>
        </w:rPr>
        <w:t xml:space="preserve"> une </w:t>
      </w:r>
      <w:r w:rsidR="00802E0D">
        <w:rPr>
          <w:rFonts w:ascii="Georgia" w:hAnsi="Georgia"/>
          <w:i/>
          <w:iCs/>
        </w:rPr>
        <w:t xml:space="preserve">taxe de l’immigration et du travail </w:t>
      </w:r>
      <w:r w:rsidR="00802E0D">
        <w:rPr>
          <w:rFonts w:ascii="Georgia" w:hAnsi="Georgia"/>
        </w:rPr>
        <w:t>ce qui eut pour effet d’alourdir la charge financière</w:t>
      </w:r>
      <w:r w:rsidR="004E564A">
        <w:rPr>
          <w:rFonts w:ascii="Georgia" w:hAnsi="Georgia"/>
        </w:rPr>
        <w:t xml:space="preserve"> théorique</w:t>
      </w:r>
      <w:r w:rsidR="00802E0D">
        <w:rPr>
          <w:rFonts w:ascii="Georgia" w:hAnsi="Georgia"/>
        </w:rPr>
        <w:t xml:space="preserve"> de l’engagiste pour chaque Indien du convoi qu’il </w:t>
      </w:r>
      <w:r w:rsidR="00802E0D" w:rsidRPr="00802E0D">
        <w:rPr>
          <w:rFonts w:ascii="Georgia" w:hAnsi="Georgia"/>
          <w:i/>
          <w:iCs/>
        </w:rPr>
        <w:t>engageai</w:t>
      </w:r>
      <w:r w:rsidR="00802E0D">
        <w:rPr>
          <w:rFonts w:ascii="Georgia" w:hAnsi="Georgia"/>
        </w:rPr>
        <w:t xml:space="preserve">t. </w:t>
      </w:r>
    </w:p>
    <w:p w14:paraId="7A23CD35" w14:textId="77777777" w:rsidR="00802E0D" w:rsidRDefault="00802E0D" w:rsidP="00C929A8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Le gouverneur considéra alors qu’il était </w:t>
      </w:r>
      <w:r>
        <w:rPr>
          <w:rFonts w:ascii="Georgia" w:hAnsi="Georgia"/>
          <w:i/>
          <w:iCs/>
        </w:rPr>
        <w:t>« …nécessaire d’assister les propriétaires dans la conclusion des premiers engagements d’immigrants indiens »</w:t>
      </w:r>
      <w:r>
        <w:rPr>
          <w:rFonts w:ascii="Georgia" w:hAnsi="Georgia"/>
        </w:rPr>
        <w:t xml:space="preserve">, et arrêta </w:t>
      </w:r>
      <w:r w:rsidR="00FE3E10">
        <w:rPr>
          <w:rFonts w:ascii="Georgia" w:hAnsi="Georgia"/>
        </w:rPr>
        <w:t xml:space="preserve">en conséquence </w:t>
      </w:r>
      <w:r>
        <w:rPr>
          <w:rFonts w:ascii="Georgia" w:hAnsi="Georgia"/>
        </w:rPr>
        <w:t xml:space="preserve">un dispositif de subventionnement </w:t>
      </w:r>
      <w:r w:rsidR="00FE3E10" w:rsidRPr="00FE3E10">
        <w:rPr>
          <w:rFonts w:ascii="Georgia" w:hAnsi="Georgia"/>
          <w:i/>
          <w:iCs/>
        </w:rPr>
        <w:t>ad hoc</w:t>
      </w:r>
      <w:r>
        <w:rPr>
          <w:rFonts w:ascii="Georgia" w:hAnsi="Georgia"/>
        </w:rPr>
        <w:t>.</w:t>
      </w:r>
    </w:p>
    <w:p w14:paraId="4A846DE7" w14:textId="77777777" w:rsidR="00802E0D" w:rsidRPr="002E6D78" w:rsidRDefault="00802E0D" w:rsidP="002E6D78">
      <w:pPr>
        <w:spacing w:after="0"/>
        <w:jc w:val="right"/>
        <w:rPr>
          <w:rFonts w:ascii="Georgia" w:hAnsi="Georgia"/>
          <w:i/>
          <w:iCs/>
          <w:sz w:val="16"/>
          <w:szCs w:val="16"/>
        </w:rPr>
      </w:pPr>
      <w:r w:rsidRPr="002E6D78">
        <w:rPr>
          <w:rFonts w:ascii="Georgia" w:hAnsi="Georgia"/>
          <w:b/>
          <w:bCs/>
          <w:i/>
          <w:iCs/>
          <w:sz w:val="16"/>
          <w:szCs w:val="16"/>
        </w:rPr>
        <w:t xml:space="preserve">Ce dispositif est </w:t>
      </w:r>
      <w:r w:rsidR="002E6D78" w:rsidRPr="002E6D78">
        <w:rPr>
          <w:rFonts w:ascii="Georgia" w:hAnsi="Georgia"/>
          <w:b/>
          <w:bCs/>
          <w:i/>
          <w:iCs/>
          <w:sz w:val="16"/>
          <w:szCs w:val="16"/>
        </w:rPr>
        <w:t>accessible (pages 216/217) en ligne </w:t>
      </w:r>
      <w:r w:rsidR="002E6D78" w:rsidRPr="002E6D78">
        <w:rPr>
          <w:rFonts w:ascii="Georgia" w:hAnsi="Georgia"/>
          <w:i/>
          <w:iCs/>
          <w:sz w:val="16"/>
          <w:szCs w:val="16"/>
        </w:rPr>
        <w:t>:</w:t>
      </w:r>
    </w:p>
    <w:p w14:paraId="5579164D" w14:textId="77777777" w:rsidR="00C929A8" w:rsidRPr="002E6D78" w:rsidRDefault="002E6D78" w:rsidP="002E6D78">
      <w:pPr>
        <w:spacing w:after="0"/>
        <w:jc w:val="right"/>
        <w:rPr>
          <w:rFonts w:ascii="Georgia" w:hAnsi="Georgia"/>
          <w:b/>
          <w:bCs/>
          <w:sz w:val="16"/>
          <w:szCs w:val="16"/>
        </w:rPr>
      </w:pPr>
      <w:r w:rsidRPr="002E6D78">
        <w:rPr>
          <w:rFonts w:ascii="Georgia" w:hAnsi="Georgia" w:cs="Arial"/>
          <w:color w:val="444444"/>
          <w:sz w:val="16"/>
          <w:szCs w:val="16"/>
          <w:shd w:val="clear" w:color="auto" w:fill="FFFFFF"/>
        </w:rPr>
        <w:t> </w:t>
      </w:r>
      <w:hyperlink r:id="rId8" w:tgtFrame="_blank" w:history="1">
        <w:r w:rsidRPr="002E6D78">
          <w:rPr>
            <w:rFonts w:ascii="Georgia" w:hAnsi="Georgia" w:cs="Arial"/>
            <w:color w:val="007DBC"/>
            <w:sz w:val="16"/>
            <w:szCs w:val="16"/>
            <w:u w:val="single"/>
            <w:shd w:val="clear" w:color="auto" w:fill="FFFFFF"/>
          </w:rPr>
          <w:t>https://gallica.bnf.fr/ark:/12148/bpt6k9810697d</w:t>
        </w:r>
      </w:hyperlink>
    </w:p>
    <w:p w14:paraId="21596A95" w14:textId="77777777" w:rsidR="00F77A87" w:rsidRDefault="00F77A87" w:rsidP="00C929A8">
      <w:pPr>
        <w:jc w:val="both"/>
        <w:rPr>
          <w:rFonts w:ascii="Georgia" w:hAnsi="Georgia"/>
          <w:highlight w:val="green"/>
        </w:rPr>
      </w:pPr>
    </w:p>
    <w:p w14:paraId="7E5A8B1A" w14:textId="77777777" w:rsidR="00AB0054" w:rsidRDefault="00AB0054" w:rsidP="00AB0054">
      <w:pPr>
        <w:pStyle w:val="Paragraphedeliste"/>
        <w:numPr>
          <w:ilvl w:val="0"/>
          <w:numId w:val="19"/>
        </w:numPr>
        <w:jc w:val="both"/>
        <w:rPr>
          <w:rFonts w:ascii="Georgia" w:hAnsi="Georgia"/>
          <w:b/>
          <w:bCs/>
          <w:sz w:val="28"/>
          <w:szCs w:val="28"/>
        </w:rPr>
      </w:pPr>
      <w:r w:rsidRPr="00AB0054">
        <w:rPr>
          <w:rFonts w:ascii="Georgia" w:hAnsi="Georgia"/>
          <w:b/>
          <w:bCs/>
          <w:sz w:val="28"/>
          <w:szCs w:val="28"/>
        </w:rPr>
        <w:t>28 Août 1854</w:t>
      </w:r>
    </w:p>
    <w:p w14:paraId="72974E64" w14:textId="77777777" w:rsidR="007263A2" w:rsidRPr="00AB0054" w:rsidRDefault="00311D0C" w:rsidP="00AB0054">
      <w:pPr>
        <w:shd w:val="clear" w:color="auto" w:fill="FFFF00"/>
        <w:jc w:val="center"/>
        <w:rPr>
          <w:rFonts w:ascii="Arial Narrow" w:hAnsi="Arial Narrow"/>
          <w:b/>
          <w:bCs/>
          <w:u w:val="single"/>
        </w:rPr>
      </w:pPr>
      <w:r w:rsidRPr="00AB0054">
        <w:rPr>
          <w:rFonts w:ascii="Arial Narrow" w:hAnsi="Arial Narrow"/>
          <w:b/>
          <w:bCs/>
          <w:u w:val="single"/>
        </w:rPr>
        <w:t>AVIS DE L’IMMINENCE DU DEPART DE L’AURELIE DE PONDICHERY CAP SUR LA GUADELOUPE</w:t>
      </w:r>
    </w:p>
    <w:bookmarkEnd w:id="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263A2" w14:paraId="1987FF8C" w14:textId="77777777" w:rsidTr="00847730">
        <w:tc>
          <w:tcPr>
            <w:tcW w:w="9062" w:type="dxa"/>
            <w:shd w:val="clear" w:color="auto" w:fill="F2F2F2" w:themeFill="background1" w:themeFillShade="F2"/>
          </w:tcPr>
          <w:p w14:paraId="31A74C8A" w14:textId="77777777" w:rsidR="007263A2" w:rsidRDefault="007263A2" w:rsidP="007263A2">
            <w:pPr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14:paraId="7A30077F" w14:textId="77777777" w:rsidR="007263A2" w:rsidRPr="00995B2D" w:rsidRDefault="007263A2" w:rsidP="007263A2">
            <w:pPr>
              <w:jc w:val="both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995B2D">
              <w:rPr>
                <w:rFonts w:ascii="Georgia" w:hAnsi="Georgia"/>
                <w:i/>
                <w:iCs/>
                <w:sz w:val="24"/>
                <w:szCs w:val="24"/>
              </w:rPr>
              <w:t>L'</w:t>
            </w:r>
            <w:r w:rsidRPr="00995B2D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 xml:space="preserve">Aurélie, </w:t>
            </w:r>
            <w:r w:rsidRPr="00995B2D">
              <w:rPr>
                <w:rFonts w:ascii="Georgia" w:hAnsi="Georgia"/>
                <w:i/>
                <w:iCs/>
                <w:sz w:val="24"/>
                <w:szCs w:val="24"/>
              </w:rPr>
              <w:t xml:space="preserve">capitaine </w:t>
            </w:r>
            <w:proofErr w:type="spellStart"/>
            <w:r w:rsidRPr="00995B2D">
              <w:rPr>
                <w:rFonts w:ascii="Georgia" w:hAnsi="Georgia"/>
                <w:i/>
                <w:iCs/>
                <w:sz w:val="24"/>
                <w:szCs w:val="24"/>
              </w:rPr>
              <w:t>Granie</w:t>
            </w:r>
            <w:r w:rsidR="007A4CAC">
              <w:rPr>
                <w:rFonts w:ascii="Georgia" w:hAnsi="Georgia"/>
                <w:i/>
                <w:iCs/>
                <w:sz w:val="24"/>
                <w:szCs w:val="24"/>
              </w:rPr>
              <w:t>r</w:t>
            </w:r>
            <w:proofErr w:type="spellEnd"/>
            <w:r w:rsidR="007A4CAC">
              <w:rPr>
                <w:rFonts w:ascii="Georgia" w:hAnsi="Georgia"/>
                <w:i/>
                <w:iCs/>
                <w:sz w:val="24"/>
                <w:szCs w:val="24"/>
              </w:rPr>
              <w:t>,</w:t>
            </w:r>
            <w:r w:rsidRPr="00995B2D">
              <w:rPr>
                <w:rFonts w:ascii="Georgia" w:hAnsi="Georgia"/>
                <w:i/>
                <w:iCs/>
                <w:sz w:val="24"/>
                <w:szCs w:val="24"/>
              </w:rPr>
              <w:t xml:space="preserve"> a fait voile de Karikal le 14 juin, pour la Réunion, ayant à bord </w:t>
            </w:r>
            <w:r w:rsidRPr="00847730">
              <w:rPr>
                <w:rFonts w:ascii="Georgia" w:hAnsi="Georgia"/>
                <w:i/>
                <w:iCs/>
                <w:sz w:val="24"/>
                <w:szCs w:val="24"/>
              </w:rPr>
              <w:t xml:space="preserve">3,000 </w:t>
            </w:r>
            <w:r w:rsidRPr="00995B2D">
              <w:rPr>
                <w:rFonts w:ascii="Georgia" w:hAnsi="Georgia"/>
                <w:i/>
                <w:iCs/>
                <w:sz w:val="24"/>
                <w:szCs w:val="24"/>
              </w:rPr>
              <w:t xml:space="preserve">balles de riz et. 364 immigrants Coolies. </w:t>
            </w:r>
          </w:p>
          <w:p w14:paraId="1F9C8A46" w14:textId="77777777" w:rsidR="007263A2" w:rsidRPr="00995B2D" w:rsidRDefault="007263A2" w:rsidP="007263A2">
            <w:pPr>
              <w:jc w:val="both"/>
              <w:rPr>
                <w:rFonts w:ascii="Georgia" w:hAnsi="Georgia"/>
                <w:i/>
                <w:iCs/>
                <w:sz w:val="24"/>
                <w:szCs w:val="24"/>
              </w:rPr>
            </w:pPr>
          </w:p>
          <w:p w14:paraId="53717213" w14:textId="77777777" w:rsidR="007263A2" w:rsidRPr="00995B2D" w:rsidRDefault="007263A2" w:rsidP="007263A2">
            <w:pPr>
              <w:jc w:val="both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995B2D">
              <w:rPr>
                <w:rFonts w:ascii="Georgia" w:hAnsi="Georgia"/>
                <w:i/>
                <w:iCs/>
                <w:sz w:val="24"/>
                <w:szCs w:val="24"/>
              </w:rPr>
              <w:lastRenderedPageBreak/>
              <w:t xml:space="preserve">On attend son retour à </w:t>
            </w:r>
            <w:r w:rsidRPr="00995B2D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Pondichéry</w:t>
            </w:r>
            <w:r w:rsidRPr="00995B2D">
              <w:rPr>
                <w:rFonts w:ascii="Georgia" w:hAnsi="Georgia"/>
                <w:i/>
                <w:iCs/>
                <w:sz w:val="24"/>
                <w:szCs w:val="24"/>
              </w:rPr>
              <w:t xml:space="preserve"> vers le 15 août, où </w:t>
            </w:r>
            <w:r w:rsidRPr="00995B2D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ses Indiens et ses riz</w:t>
            </w:r>
            <w:r w:rsidRPr="00995B2D">
              <w:rPr>
                <w:rFonts w:ascii="Georgia" w:hAnsi="Georgia"/>
                <w:i/>
                <w:iCs/>
                <w:sz w:val="24"/>
                <w:szCs w:val="24"/>
              </w:rPr>
              <w:t xml:space="preserve"> pour la </w:t>
            </w:r>
            <w:r w:rsidRPr="00995B2D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Guadeloupe</w:t>
            </w:r>
            <w:r w:rsidRPr="00995B2D">
              <w:rPr>
                <w:rFonts w:ascii="Georgia" w:hAnsi="Georgia"/>
                <w:i/>
                <w:iCs/>
                <w:sz w:val="24"/>
                <w:szCs w:val="24"/>
              </w:rPr>
              <w:t xml:space="preserve"> sont déjà préparés.</w:t>
            </w:r>
          </w:p>
          <w:p w14:paraId="42322A27" w14:textId="77777777" w:rsidR="007263A2" w:rsidRDefault="007263A2" w:rsidP="007263A2">
            <w:pPr>
              <w:jc w:val="both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</w:tbl>
    <w:p w14:paraId="11636E7C" w14:textId="77777777" w:rsidR="007263A2" w:rsidRPr="007263A2" w:rsidRDefault="00AB0054" w:rsidP="00AB0054">
      <w:pPr>
        <w:spacing w:after="0"/>
        <w:jc w:val="both"/>
        <w:rPr>
          <w:rFonts w:ascii="Georgia" w:hAnsi="Georgia"/>
          <w:i/>
          <w:iCs/>
          <w:sz w:val="16"/>
          <w:szCs w:val="16"/>
        </w:rPr>
      </w:pPr>
      <w:r w:rsidRPr="00995B2D">
        <w:rPr>
          <w:rFonts w:ascii="Georgia" w:hAnsi="Georgia"/>
          <w:b/>
          <w:bCs/>
          <w:i/>
          <w:iCs/>
          <w:sz w:val="16"/>
          <w:szCs w:val="16"/>
        </w:rPr>
        <w:lastRenderedPageBreak/>
        <w:t>A</w:t>
      </w:r>
      <w:r w:rsidR="007263A2" w:rsidRPr="00995B2D">
        <w:rPr>
          <w:rFonts w:ascii="Georgia" w:hAnsi="Georgia"/>
          <w:b/>
          <w:bCs/>
          <w:i/>
          <w:iCs/>
          <w:sz w:val="16"/>
          <w:szCs w:val="16"/>
        </w:rPr>
        <w:t>vis publié dans la Gazette Officielle de la Guadeloupe du 25 août 1854</w:t>
      </w:r>
      <w:r w:rsidR="007263A2" w:rsidRPr="007263A2">
        <w:rPr>
          <w:rFonts w:ascii="Georgia" w:hAnsi="Georgia"/>
          <w:i/>
          <w:iCs/>
          <w:sz w:val="16"/>
          <w:szCs w:val="16"/>
        </w:rPr>
        <w:t xml:space="preserve"> – page 3</w:t>
      </w:r>
      <w:r>
        <w:rPr>
          <w:rFonts w:ascii="Georgia" w:hAnsi="Georgia"/>
          <w:i/>
          <w:iCs/>
          <w:sz w:val="16"/>
          <w:szCs w:val="16"/>
        </w:rPr>
        <w:t>.</w:t>
      </w:r>
    </w:p>
    <w:p w14:paraId="2E924F9C" w14:textId="77777777" w:rsidR="00AB0054" w:rsidRPr="007B6D12" w:rsidRDefault="00AB0054" w:rsidP="007B6D12">
      <w:pPr>
        <w:spacing w:after="0"/>
        <w:jc w:val="right"/>
        <w:rPr>
          <w:rFonts w:ascii="Georgia" w:hAnsi="Georgia"/>
          <w:b/>
          <w:bCs/>
          <w:sz w:val="16"/>
          <w:szCs w:val="16"/>
        </w:rPr>
      </w:pPr>
      <w:r w:rsidRPr="00AB0054">
        <w:rPr>
          <w:rFonts w:ascii="Georgia" w:hAnsi="Georgia"/>
          <w:i/>
          <w:iCs/>
          <w:sz w:val="16"/>
          <w:szCs w:val="16"/>
        </w:rPr>
        <w:t>Acce</w:t>
      </w:r>
      <w:r w:rsidR="007B6D12">
        <w:rPr>
          <w:rFonts w:ascii="Georgia" w:hAnsi="Georgia"/>
          <w:i/>
          <w:iCs/>
          <w:sz w:val="16"/>
          <w:szCs w:val="16"/>
        </w:rPr>
        <w:t>s</w:t>
      </w:r>
      <w:r w:rsidRPr="00AB0054">
        <w:rPr>
          <w:rFonts w:ascii="Georgia" w:hAnsi="Georgia"/>
          <w:i/>
          <w:iCs/>
          <w:sz w:val="16"/>
          <w:szCs w:val="16"/>
        </w:rPr>
        <w:t>sible en ligne</w:t>
      </w:r>
      <w:r>
        <w:rPr>
          <w:rFonts w:ascii="Georgia" w:hAnsi="Georgia"/>
          <w:sz w:val="16"/>
          <w:szCs w:val="16"/>
        </w:rPr>
        <w:t xml:space="preserve"> : </w:t>
      </w:r>
      <w:hyperlink r:id="rId9" w:history="1">
        <w:r w:rsidRPr="0016732E">
          <w:rPr>
            <w:rStyle w:val="Lienhypertexte"/>
            <w:rFonts w:ascii="Georgia" w:hAnsi="Georgia" w:cs="Arial"/>
            <w:sz w:val="16"/>
            <w:szCs w:val="16"/>
            <w:shd w:val="clear" w:color="auto" w:fill="FFFFFF"/>
          </w:rPr>
          <w:t>https://gallica.bnf.fr/ark:/12148/bpt6k56228486</w:t>
        </w:r>
      </w:hyperlink>
    </w:p>
    <w:p w14:paraId="3E04CEDE" w14:textId="77777777" w:rsidR="00C0684C" w:rsidRDefault="00C0684C" w:rsidP="00C0684C">
      <w:pPr>
        <w:jc w:val="both"/>
        <w:rPr>
          <w:rFonts w:ascii="Georgia" w:hAnsi="Georgia"/>
          <w:sz w:val="16"/>
          <w:szCs w:val="16"/>
        </w:rPr>
      </w:pPr>
    </w:p>
    <w:p w14:paraId="5980E128" w14:textId="77777777" w:rsidR="007263A2" w:rsidRPr="00C0684C" w:rsidRDefault="007B6D12" w:rsidP="00C0684C">
      <w:pPr>
        <w:jc w:val="both"/>
        <w:rPr>
          <w:rFonts w:ascii="Georgia" w:hAnsi="Georgia"/>
          <w:sz w:val="16"/>
          <w:szCs w:val="16"/>
        </w:rPr>
      </w:pPr>
      <w:r w:rsidRPr="002604A5">
        <w:rPr>
          <w:rFonts w:ascii="Georgia" w:hAnsi="Georgia"/>
          <w:sz w:val="16"/>
          <w:szCs w:val="16"/>
        </w:rPr>
        <w:t xml:space="preserve">Cet avis reproduit celui initialement publié dans la presse officielle de Pondichéry et repris dans différents journaux français ; la source ici citée par la </w:t>
      </w:r>
      <w:r w:rsidRPr="002604A5">
        <w:rPr>
          <w:rFonts w:ascii="Georgia" w:hAnsi="Georgia"/>
          <w:i/>
          <w:iCs/>
          <w:sz w:val="16"/>
          <w:szCs w:val="16"/>
        </w:rPr>
        <w:t>Gazette Officielle de la Guadeloupe</w:t>
      </w:r>
      <w:r w:rsidRPr="002604A5">
        <w:rPr>
          <w:rFonts w:ascii="Georgia" w:hAnsi="Georgia"/>
          <w:sz w:val="16"/>
          <w:szCs w:val="16"/>
        </w:rPr>
        <w:t xml:space="preserve"> est le journal </w:t>
      </w:r>
      <w:r w:rsidRPr="002604A5">
        <w:rPr>
          <w:rFonts w:ascii="Georgia" w:hAnsi="Georgia"/>
          <w:i/>
          <w:iCs/>
          <w:sz w:val="16"/>
          <w:szCs w:val="16"/>
        </w:rPr>
        <w:t>France d’Outre-Mer</w:t>
      </w:r>
      <w:r w:rsidRPr="002604A5">
        <w:rPr>
          <w:rFonts w:ascii="Georgia" w:hAnsi="Georgia"/>
          <w:sz w:val="16"/>
          <w:szCs w:val="16"/>
        </w:rPr>
        <w:t>.</w:t>
      </w:r>
      <w:r w:rsidRPr="007B6D12">
        <w:rPr>
          <w:rFonts w:ascii="Georgia" w:hAnsi="Georgia"/>
          <w:b/>
          <w:bCs/>
          <w:sz w:val="18"/>
          <w:szCs w:val="18"/>
        </w:rPr>
        <w:t>A noter :</w:t>
      </w:r>
      <w:r w:rsidR="00AB0054" w:rsidRPr="007B6D12">
        <w:rPr>
          <w:rFonts w:ascii="Georgia" w:hAnsi="Georgia"/>
          <w:i/>
          <w:iCs/>
          <w:sz w:val="18"/>
          <w:szCs w:val="18"/>
        </w:rPr>
        <w:t>la mention du riz que les textes régissant l’</w:t>
      </w:r>
      <w:r w:rsidR="002C461E">
        <w:rPr>
          <w:rFonts w:ascii="Georgia" w:hAnsi="Georgia"/>
          <w:i/>
          <w:iCs/>
          <w:sz w:val="18"/>
          <w:szCs w:val="18"/>
        </w:rPr>
        <w:t>im</w:t>
      </w:r>
      <w:r w:rsidR="00AB0054" w:rsidRPr="007B6D12">
        <w:rPr>
          <w:rFonts w:ascii="Georgia" w:hAnsi="Georgia"/>
          <w:i/>
          <w:iCs/>
          <w:sz w:val="18"/>
          <w:szCs w:val="18"/>
        </w:rPr>
        <w:t>migration indienne dans le cadre de l’</w:t>
      </w:r>
      <w:proofErr w:type="spellStart"/>
      <w:r w:rsidR="00AB0054" w:rsidRPr="007B6D12">
        <w:rPr>
          <w:rFonts w:ascii="Georgia" w:hAnsi="Georgia"/>
          <w:i/>
          <w:iCs/>
          <w:sz w:val="18"/>
          <w:szCs w:val="18"/>
        </w:rPr>
        <w:t>engagisme</w:t>
      </w:r>
      <w:proofErr w:type="spellEnd"/>
      <w:r w:rsidRPr="007B6D12">
        <w:rPr>
          <w:rFonts w:ascii="Georgia" w:hAnsi="Georgia"/>
          <w:i/>
          <w:iCs/>
          <w:sz w:val="18"/>
          <w:szCs w:val="18"/>
        </w:rPr>
        <w:t xml:space="preserve"> rendaient </w:t>
      </w:r>
      <w:r>
        <w:rPr>
          <w:rFonts w:ascii="Georgia" w:hAnsi="Georgia"/>
          <w:i/>
          <w:iCs/>
          <w:sz w:val="18"/>
          <w:szCs w:val="18"/>
        </w:rPr>
        <w:t>obligatoire dans la composition de</w:t>
      </w:r>
      <w:r w:rsidRPr="007B6D12">
        <w:rPr>
          <w:rFonts w:ascii="Georgia" w:hAnsi="Georgia"/>
          <w:i/>
          <w:iCs/>
          <w:sz w:val="18"/>
          <w:szCs w:val="18"/>
        </w:rPr>
        <w:t xml:space="preserve"> la ration alimentaire des immigrants indiens.</w:t>
      </w:r>
      <w:r w:rsidR="00A90B39" w:rsidRPr="00C0684C">
        <w:rPr>
          <w:rFonts w:ascii="Georgia" w:hAnsi="Georgia"/>
          <w:b/>
          <w:bCs/>
          <w:sz w:val="18"/>
          <w:szCs w:val="18"/>
        </w:rPr>
        <w:t>A noter également</w:t>
      </w:r>
      <w:r w:rsidR="00A90B39">
        <w:rPr>
          <w:rFonts w:ascii="Georgia" w:hAnsi="Georgia"/>
          <w:i/>
          <w:iCs/>
          <w:sz w:val="18"/>
          <w:szCs w:val="18"/>
        </w:rPr>
        <w:t xml:space="preserve"> que la crainte exprimée dans la dépêche du 25 mars s’avère non fondée : ‘…</w:t>
      </w:r>
      <w:r w:rsidR="00A90B39" w:rsidRPr="00A90B39">
        <w:rPr>
          <w:rFonts w:ascii="Georgia" w:hAnsi="Georgia"/>
          <w:b/>
          <w:bCs/>
          <w:i/>
          <w:iCs/>
          <w:sz w:val="18"/>
          <w:szCs w:val="18"/>
        </w:rPr>
        <w:t>les riz pour la Guadeloupe sont déjà préparés</w:t>
      </w:r>
      <w:r w:rsidR="00A90B39">
        <w:rPr>
          <w:rFonts w:ascii="Georgia" w:hAnsi="Georgia"/>
          <w:i/>
          <w:iCs/>
          <w:sz w:val="18"/>
          <w:szCs w:val="18"/>
        </w:rPr>
        <w:t xml:space="preserve">’ à Pondichéry en vue du départ de l’Aurélie pour la Guadeloupe. </w:t>
      </w:r>
    </w:p>
    <w:p w14:paraId="404A9273" w14:textId="77777777" w:rsidR="00311D0C" w:rsidRDefault="00311D0C" w:rsidP="00F155C8">
      <w:pPr>
        <w:jc w:val="both"/>
        <w:rPr>
          <w:rFonts w:ascii="Georgia" w:hAnsi="Georgia"/>
        </w:rPr>
      </w:pPr>
    </w:p>
    <w:p w14:paraId="07E1143B" w14:textId="77777777" w:rsidR="00311D0C" w:rsidRPr="00995B2D" w:rsidRDefault="00995B2D" w:rsidP="00995B2D">
      <w:pPr>
        <w:pStyle w:val="Paragraphedeliste"/>
        <w:numPr>
          <w:ilvl w:val="0"/>
          <w:numId w:val="19"/>
        </w:numPr>
        <w:jc w:val="both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30 Septembre 1854</w:t>
      </w:r>
    </w:p>
    <w:p w14:paraId="60D1D5BA" w14:textId="77777777" w:rsidR="00DA1AD9" w:rsidRDefault="00DA1AD9" w:rsidP="00DA1AD9">
      <w:pPr>
        <w:shd w:val="clear" w:color="auto" w:fill="FFFF00"/>
        <w:spacing w:after="0"/>
        <w:jc w:val="center"/>
        <w:rPr>
          <w:rFonts w:ascii="Arial Narrow" w:hAnsi="Arial Narrow"/>
          <w:b/>
          <w:bCs/>
        </w:rPr>
      </w:pPr>
    </w:p>
    <w:p w14:paraId="6D01268C" w14:textId="77777777" w:rsidR="00DA1AD9" w:rsidRDefault="00311D0C" w:rsidP="00DA1AD9">
      <w:pPr>
        <w:shd w:val="clear" w:color="auto" w:fill="FFFF00"/>
        <w:spacing w:after="0"/>
        <w:jc w:val="center"/>
        <w:rPr>
          <w:rFonts w:ascii="Arial Narrow" w:hAnsi="Arial Narrow"/>
          <w:b/>
          <w:bCs/>
        </w:rPr>
      </w:pPr>
      <w:r w:rsidRPr="00995B2D">
        <w:rPr>
          <w:rFonts w:ascii="Arial Narrow" w:hAnsi="Arial Narrow"/>
          <w:b/>
          <w:bCs/>
        </w:rPr>
        <w:t xml:space="preserve">ETAT DES DEMANDES D’IMMIGRANTS INDIENS </w:t>
      </w:r>
    </w:p>
    <w:p w14:paraId="6030AADD" w14:textId="77777777" w:rsidR="00311D0C" w:rsidRDefault="00311D0C" w:rsidP="00DA1AD9">
      <w:pPr>
        <w:shd w:val="clear" w:color="auto" w:fill="FFFF00"/>
        <w:spacing w:after="0"/>
        <w:jc w:val="center"/>
        <w:rPr>
          <w:rFonts w:ascii="Arial Narrow" w:hAnsi="Arial Narrow"/>
          <w:b/>
          <w:bCs/>
        </w:rPr>
      </w:pPr>
      <w:r w:rsidRPr="00995B2D">
        <w:rPr>
          <w:rFonts w:ascii="Arial Narrow" w:hAnsi="Arial Narrow"/>
          <w:b/>
          <w:bCs/>
        </w:rPr>
        <w:t>PARVENU</w:t>
      </w:r>
      <w:r w:rsidR="00DA1AD9">
        <w:rPr>
          <w:rFonts w:ascii="Arial Narrow" w:hAnsi="Arial Narrow"/>
          <w:b/>
          <w:bCs/>
        </w:rPr>
        <w:t>E</w:t>
      </w:r>
      <w:r w:rsidRPr="00995B2D">
        <w:rPr>
          <w:rFonts w:ascii="Arial Narrow" w:hAnsi="Arial Narrow"/>
          <w:b/>
          <w:bCs/>
        </w:rPr>
        <w:t>S A L’ADMINISTRATION</w:t>
      </w:r>
      <w:r w:rsidR="00DA1AD9">
        <w:rPr>
          <w:rFonts w:ascii="Arial Narrow" w:hAnsi="Arial Narrow"/>
          <w:b/>
          <w:bCs/>
        </w:rPr>
        <w:t xml:space="preserve"> DE LA GUADELOUPE </w:t>
      </w:r>
      <w:r w:rsidRPr="00995B2D">
        <w:rPr>
          <w:rFonts w:ascii="Arial Narrow" w:hAnsi="Arial Narrow"/>
          <w:b/>
          <w:bCs/>
        </w:rPr>
        <w:t>AU 30 SEPTEMBRE 1854</w:t>
      </w:r>
    </w:p>
    <w:p w14:paraId="4617D09A" w14:textId="77777777" w:rsidR="00747BCC" w:rsidRPr="00450AD8" w:rsidRDefault="00747BCC" w:rsidP="00747BCC">
      <w:pPr>
        <w:jc w:val="both"/>
        <w:rPr>
          <w:rFonts w:ascii="Georgia" w:hAnsi="Georgia"/>
        </w:rPr>
      </w:pPr>
    </w:p>
    <w:p w14:paraId="1AAA8880" w14:textId="77777777" w:rsidR="000A1FE6" w:rsidRDefault="000A1FE6" w:rsidP="00747BCC">
      <w:pPr>
        <w:jc w:val="both"/>
        <w:rPr>
          <w:rFonts w:ascii="Georgia" w:hAnsi="Georgia"/>
        </w:rPr>
      </w:pPr>
    </w:p>
    <w:p w14:paraId="1B436733" w14:textId="77777777" w:rsidR="00416290" w:rsidRDefault="004E4F1E" w:rsidP="00747BCC">
      <w:pPr>
        <w:jc w:val="both"/>
        <w:rPr>
          <w:rFonts w:ascii="Georgia" w:hAnsi="Georgia"/>
        </w:rPr>
      </w:pPr>
      <w:r w:rsidRPr="00450AD8">
        <w:rPr>
          <w:rFonts w:ascii="Georgia" w:hAnsi="Georgia"/>
        </w:rPr>
        <w:t xml:space="preserve">En amont de </w:t>
      </w:r>
      <w:r w:rsidR="000739DA" w:rsidRPr="00450AD8">
        <w:rPr>
          <w:rFonts w:ascii="Georgia" w:hAnsi="Georgia"/>
        </w:rPr>
        <w:t>l’</w:t>
      </w:r>
      <w:r w:rsidRPr="00450AD8">
        <w:rPr>
          <w:rFonts w:ascii="Georgia" w:hAnsi="Georgia"/>
        </w:rPr>
        <w:t>arrivée</w:t>
      </w:r>
      <w:r w:rsidR="000739DA" w:rsidRPr="00450AD8">
        <w:rPr>
          <w:rFonts w:ascii="Georgia" w:hAnsi="Georgia"/>
        </w:rPr>
        <w:t xml:space="preserve"> de l’</w:t>
      </w:r>
      <w:r w:rsidR="000739DA" w:rsidRPr="00450AD8">
        <w:rPr>
          <w:rFonts w:ascii="Lucida Handwriting" w:hAnsi="Lucida Handwriting"/>
        </w:rPr>
        <w:t>Aurélie</w:t>
      </w:r>
      <w:r w:rsidRPr="00450AD8">
        <w:rPr>
          <w:rFonts w:ascii="Georgia" w:hAnsi="Georgia"/>
        </w:rPr>
        <w:t xml:space="preserve">, une gestion </w:t>
      </w:r>
      <w:r w:rsidR="00BC65D2" w:rsidRPr="00450AD8">
        <w:rPr>
          <w:rFonts w:ascii="Georgia" w:hAnsi="Georgia"/>
        </w:rPr>
        <w:t xml:space="preserve">désormais </w:t>
      </w:r>
      <w:r w:rsidRPr="00450AD8">
        <w:rPr>
          <w:rFonts w:ascii="Georgia" w:hAnsi="Georgia"/>
        </w:rPr>
        <w:t>plus efficiente du besoin</w:t>
      </w:r>
      <w:r w:rsidR="00C20970">
        <w:rPr>
          <w:rFonts w:ascii="Georgia" w:hAnsi="Georgia"/>
        </w:rPr>
        <w:t xml:space="preserve"> </w:t>
      </w:r>
      <w:r w:rsidRPr="00450AD8">
        <w:rPr>
          <w:rFonts w:ascii="Georgia" w:hAnsi="Georgia"/>
        </w:rPr>
        <w:t>guadeloupéen de bras</w:t>
      </w:r>
      <w:r w:rsidR="00C20970">
        <w:rPr>
          <w:rFonts w:ascii="Georgia" w:hAnsi="Georgia"/>
        </w:rPr>
        <w:t xml:space="preserve"> </w:t>
      </w:r>
      <w:r w:rsidRPr="00450AD8">
        <w:rPr>
          <w:rFonts w:ascii="Georgia" w:hAnsi="Georgia"/>
        </w:rPr>
        <w:t xml:space="preserve"> indiens, singulièrement </w:t>
      </w:r>
      <w:r w:rsidR="00A80724" w:rsidRPr="00450AD8">
        <w:rPr>
          <w:rFonts w:ascii="Georgia" w:hAnsi="Georgia"/>
        </w:rPr>
        <w:t xml:space="preserve">en termes quantitatifs, devait permettre de budgétiser ce premier convoi </w:t>
      </w:r>
      <w:r w:rsidR="000739DA" w:rsidRPr="00450AD8">
        <w:rPr>
          <w:rFonts w:ascii="Georgia" w:hAnsi="Georgia"/>
        </w:rPr>
        <w:t xml:space="preserve">guadeloupéen </w:t>
      </w:r>
      <w:r w:rsidR="00A80724" w:rsidRPr="00450AD8">
        <w:rPr>
          <w:rFonts w:ascii="Georgia" w:hAnsi="Georgia"/>
        </w:rPr>
        <w:t xml:space="preserve">et déclencher le long processus </w:t>
      </w:r>
      <w:r w:rsidR="00BC65D2" w:rsidRPr="00450AD8">
        <w:rPr>
          <w:rFonts w:ascii="Georgia" w:hAnsi="Georgia"/>
        </w:rPr>
        <w:t xml:space="preserve">allant </w:t>
      </w:r>
      <w:r w:rsidR="00A80724" w:rsidRPr="00450AD8">
        <w:rPr>
          <w:rFonts w:ascii="Georgia" w:hAnsi="Georgia"/>
        </w:rPr>
        <w:t>du recrutement et du pré-engagement en Inde à la répartition des engagés entre habitations guadeloupéennes</w:t>
      </w:r>
      <w:r w:rsidR="00941D44" w:rsidRPr="00450AD8">
        <w:rPr>
          <w:rFonts w:ascii="Georgia" w:hAnsi="Georgia"/>
        </w:rPr>
        <w:t xml:space="preserve"> demanderesses</w:t>
      </w:r>
      <w:r w:rsidR="00A80724" w:rsidRPr="00450AD8">
        <w:rPr>
          <w:rFonts w:ascii="Georgia" w:hAnsi="Georgia"/>
        </w:rPr>
        <w:t xml:space="preserve">. </w:t>
      </w:r>
    </w:p>
    <w:p w14:paraId="03DADB0F" w14:textId="77777777" w:rsidR="00321353" w:rsidRDefault="00A80724" w:rsidP="00747BCC">
      <w:pPr>
        <w:jc w:val="both"/>
        <w:rPr>
          <w:rFonts w:ascii="Georgia" w:hAnsi="Georgia"/>
        </w:rPr>
      </w:pPr>
      <w:r w:rsidRPr="00450AD8">
        <w:rPr>
          <w:rFonts w:ascii="Georgia" w:hAnsi="Georgia"/>
        </w:rPr>
        <w:t>Dès</w:t>
      </w:r>
      <w:r w:rsidR="00BC65D2" w:rsidRPr="00450AD8">
        <w:rPr>
          <w:rFonts w:ascii="Georgia" w:hAnsi="Georgia"/>
        </w:rPr>
        <w:t xml:space="preserve"> </w:t>
      </w:r>
      <w:proofErr w:type="gramStart"/>
      <w:r w:rsidR="00BC65D2" w:rsidRPr="00450AD8">
        <w:rPr>
          <w:rFonts w:ascii="Georgia" w:hAnsi="Georgia"/>
        </w:rPr>
        <w:t>lors,périodiquement</w:t>
      </w:r>
      <w:proofErr w:type="gramEnd"/>
      <w:r w:rsidR="00BC65D2" w:rsidRPr="00450AD8">
        <w:rPr>
          <w:rFonts w:ascii="Georgia" w:hAnsi="Georgia"/>
        </w:rPr>
        <w:t xml:space="preserve"> mis à jour et publié dans la p</w:t>
      </w:r>
      <w:r w:rsidR="00B333B9">
        <w:rPr>
          <w:rFonts w:ascii="Georgia" w:hAnsi="Georgia"/>
        </w:rPr>
        <w:t>resse officielle guadeloupéenne</w:t>
      </w:r>
      <w:r w:rsidR="00BC65D2" w:rsidRPr="00450AD8">
        <w:rPr>
          <w:rFonts w:ascii="Georgia" w:hAnsi="Georgia"/>
        </w:rPr>
        <w:t xml:space="preserve">, l’état des </w:t>
      </w:r>
      <w:r w:rsidR="00BC65D2" w:rsidRPr="00450AD8">
        <w:rPr>
          <w:rFonts w:ascii="Georgia" w:hAnsi="Georgia"/>
          <w:i/>
          <w:iCs/>
        </w:rPr>
        <w:t>‘…</w:t>
      </w:r>
      <w:r w:rsidR="00BC65D2" w:rsidRPr="00450AD8">
        <w:rPr>
          <w:rFonts w:ascii="Georgia" w:hAnsi="Georgia"/>
          <w:b/>
          <w:bCs/>
          <w:i/>
          <w:iCs/>
        </w:rPr>
        <w:t>demandes d’immigrants indiens reçues par l’administration’</w:t>
      </w:r>
      <w:r w:rsidR="00BC65D2" w:rsidRPr="00450AD8">
        <w:rPr>
          <w:rFonts w:ascii="Georgia" w:hAnsi="Georgia"/>
        </w:rPr>
        <w:t>devi</w:t>
      </w:r>
      <w:r w:rsidR="000B4F83" w:rsidRPr="00450AD8">
        <w:rPr>
          <w:rFonts w:ascii="Georgia" w:hAnsi="Georgia"/>
        </w:rPr>
        <w:t>endra</w:t>
      </w:r>
      <w:r w:rsidR="00BC65D2" w:rsidRPr="00450AD8">
        <w:rPr>
          <w:rFonts w:ascii="Georgia" w:hAnsi="Georgia"/>
        </w:rPr>
        <w:t xml:space="preserve"> un outil de gestion </w:t>
      </w:r>
      <w:r w:rsidR="00460811" w:rsidRPr="00450AD8">
        <w:rPr>
          <w:rFonts w:ascii="Georgia" w:hAnsi="Georgia"/>
        </w:rPr>
        <w:t xml:space="preserve">administrative </w:t>
      </w:r>
      <w:r w:rsidR="00BC65D2" w:rsidRPr="00450AD8">
        <w:rPr>
          <w:rFonts w:ascii="Georgia" w:hAnsi="Georgia"/>
        </w:rPr>
        <w:t>indispensable et, aujourd’hui, une utile</w:t>
      </w:r>
      <w:r w:rsidR="00B333B9">
        <w:rPr>
          <w:rFonts w:ascii="Georgia" w:hAnsi="Georgia"/>
        </w:rPr>
        <w:t xml:space="preserve"> </w:t>
      </w:r>
      <w:r w:rsidR="00BC65D2" w:rsidRPr="00450AD8">
        <w:rPr>
          <w:rFonts w:ascii="Georgia" w:hAnsi="Georgia"/>
        </w:rPr>
        <w:t xml:space="preserve"> source documentaire</w:t>
      </w:r>
      <w:r w:rsidR="002E2648">
        <w:rPr>
          <w:rFonts w:ascii="Georgia" w:hAnsi="Georgia"/>
        </w:rPr>
        <w:t xml:space="preserve"> ; </w:t>
      </w:r>
      <w:r w:rsidR="00321353" w:rsidRPr="00450AD8">
        <w:rPr>
          <w:rFonts w:ascii="Georgia" w:hAnsi="Georgia"/>
        </w:rPr>
        <w:t>a</w:t>
      </w:r>
      <w:r w:rsidR="000B4F83" w:rsidRPr="00450AD8">
        <w:rPr>
          <w:rFonts w:ascii="Georgia" w:hAnsi="Georgia"/>
        </w:rPr>
        <w:t>ccessibles en ligne</w:t>
      </w:r>
      <w:r w:rsidR="0078255F">
        <w:rPr>
          <w:rFonts w:ascii="Georgia" w:hAnsi="Georgia"/>
        </w:rPr>
        <w:t xml:space="preserve">, </w:t>
      </w:r>
      <w:r w:rsidR="000B4F83" w:rsidRPr="00450AD8">
        <w:rPr>
          <w:rFonts w:ascii="Georgia" w:hAnsi="Georgia"/>
        </w:rPr>
        <w:t xml:space="preserve">voir </w:t>
      </w:r>
      <w:r w:rsidR="0078255F">
        <w:rPr>
          <w:rFonts w:ascii="Georgia" w:hAnsi="Georgia"/>
        </w:rPr>
        <w:t>(</w:t>
      </w:r>
      <w:r w:rsidR="000B4F83" w:rsidRPr="00450AD8">
        <w:rPr>
          <w:rFonts w:ascii="Georgia" w:hAnsi="Georgia"/>
          <w:i/>
          <w:iCs/>
        </w:rPr>
        <w:t>sources</w:t>
      </w:r>
      <w:r w:rsidR="000B4F83" w:rsidRPr="00450AD8">
        <w:rPr>
          <w:rFonts w:ascii="Georgia" w:hAnsi="Georgia"/>
        </w:rPr>
        <w:t xml:space="preserve">), les deux états </w:t>
      </w:r>
      <w:r w:rsidR="00132384" w:rsidRPr="00450AD8">
        <w:rPr>
          <w:rFonts w:ascii="Georgia" w:hAnsi="Georgia"/>
        </w:rPr>
        <w:t xml:space="preserve">couvrant la période </w:t>
      </w:r>
      <w:r w:rsidR="00132384" w:rsidRPr="00450AD8">
        <w:rPr>
          <w:rFonts w:ascii="Georgia" w:hAnsi="Georgia"/>
          <w:b/>
          <w:bCs/>
        </w:rPr>
        <w:t>du 12 juillet au 30 septembre 1854</w:t>
      </w:r>
      <w:r w:rsidR="000F54FC" w:rsidRPr="00450AD8">
        <w:rPr>
          <w:rFonts w:ascii="Georgia" w:hAnsi="Georgia"/>
        </w:rPr>
        <w:t xml:space="preserve"> élaborés </w:t>
      </w:r>
      <w:r w:rsidR="002231B6" w:rsidRPr="00450AD8">
        <w:rPr>
          <w:rFonts w:ascii="Georgia" w:hAnsi="Georgia"/>
        </w:rPr>
        <w:t>en vue de la répartition du convoi inaugural de l’</w:t>
      </w:r>
      <w:r w:rsidR="002231B6" w:rsidRPr="00450AD8">
        <w:rPr>
          <w:rFonts w:ascii="Lucida Handwriting" w:hAnsi="Lucida Handwriting"/>
        </w:rPr>
        <w:t>Aurélie</w:t>
      </w:r>
      <w:r w:rsidR="002231B6" w:rsidRPr="00450AD8">
        <w:rPr>
          <w:rFonts w:ascii="Georgia" w:hAnsi="Georgia"/>
        </w:rPr>
        <w:t xml:space="preserve"> </w:t>
      </w:r>
      <w:r w:rsidR="00B333B9">
        <w:rPr>
          <w:rFonts w:ascii="Georgia" w:hAnsi="Georgia"/>
        </w:rPr>
        <w:t xml:space="preserve"> </w:t>
      </w:r>
      <w:r w:rsidR="002231B6" w:rsidRPr="00450AD8">
        <w:rPr>
          <w:rFonts w:ascii="Georgia" w:hAnsi="Georgia"/>
        </w:rPr>
        <w:t>deux mois plus tard.</w:t>
      </w:r>
    </w:p>
    <w:p w14:paraId="7E128585" w14:textId="77777777" w:rsidR="00EE63BF" w:rsidRDefault="00B43E63" w:rsidP="002771E2">
      <w:pPr>
        <w:jc w:val="both"/>
        <w:rPr>
          <w:rFonts w:ascii="Georgia" w:hAnsi="Georgia"/>
        </w:rPr>
      </w:pPr>
      <w:r w:rsidRPr="00450AD8">
        <w:rPr>
          <w:rFonts w:ascii="Georgia" w:hAnsi="Georgia"/>
        </w:rPr>
        <w:t xml:space="preserve">Réalisé à partir </w:t>
      </w:r>
      <w:r w:rsidRPr="007261C5">
        <w:rPr>
          <w:rFonts w:ascii="Georgia" w:hAnsi="Georgia"/>
          <w:i/>
          <w:iCs/>
        </w:rPr>
        <w:t>d’une partie</w:t>
      </w:r>
      <w:r w:rsidRPr="00450AD8">
        <w:rPr>
          <w:rFonts w:ascii="Georgia" w:hAnsi="Georgia"/>
        </w:rPr>
        <w:t xml:space="preserve"> des données</w:t>
      </w:r>
      <w:r w:rsidR="00B333B9">
        <w:rPr>
          <w:rFonts w:ascii="Georgia" w:hAnsi="Georgia"/>
        </w:rPr>
        <w:t xml:space="preserve"> </w:t>
      </w:r>
      <w:r w:rsidRPr="002E2648">
        <w:rPr>
          <w:rFonts w:ascii="Georgia" w:hAnsi="Georgia"/>
          <w:i/>
          <w:iCs/>
        </w:rPr>
        <w:t>autrement présentées</w:t>
      </w:r>
      <w:r w:rsidRPr="00450AD8">
        <w:rPr>
          <w:rFonts w:ascii="Georgia" w:hAnsi="Georgia"/>
        </w:rPr>
        <w:t xml:space="preserve"> de ces deux états, le tableau qui suit esquisse les premiers contours d’une carte de la Guadeloupe des grands foyers de peuplement indien</w:t>
      </w:r>
      <w:r>
        <w:rPr>
          <w:rFonts w:ascii="Georgia" w:hAnsi="Georgia"/>
        </w:rPr>
        <w:t>,</w:t>
      </w:r>
      <w:r w:rsidRPr="00450AD8">
        <w:rPr>
          <w:rFonts w:ascii="Georgia" w:hAnsi="Georgia"/>
        </w:rPr>
        <w:t xml:space="preserve"> dès le stade initial du </w:t>
      </w:r>
      <w:r>
        <w:rPr>
          <w:rFonts w:ascii="Georgia" w:hAnsi="Georgia"/>
        </w:rPr>
        <w:t>convoi inaugural de</w:t>
      </w:r>
      <w:r w:rsidRPr="00450AD8">
        <w:rPr>
          <w:rFonts w:ascii="Georgia" w:hAnsi="Georgia"/>
        </w:rPr>
        <w:t xml:space="preserve"> l’</w:t>
      </w:r>
      <w:r w:rsidRPr="00450AD8">
        <w:rPr>
          <w:rFonts w:ascii="Lucida Handwriting" w:hAnsi="Lucida Handwriting"/>
        </w:rPr>
        <w:t>Aurélie</w:t>
      </w:r>
      <w:r w:rsidRPr="00450AD8">
        <w:rPr>
          <w:rFonts w:ascii="Georgia" w:hAnsi="Georgia"/>
        </w:rPr>
        <w:t>’</w:t>
      </w:r>
      <w:r>
        <w:rPr>
          <w:rFonts w:ascii="Georgia" w:hAnsi="Georgia"/>
        </w:rPr>
        <w:t xml:space="preserve">. </w:t>
      </w:r>
      <w:r w:rsidRPr="00450AD8">
        <w:rPr>
          <w:rFonts w:ascii="Georgia" w:hAnsi="Georgia"/>
        </w:rPr>
        <w:t>L’effectif</w:t>
      </w:r>
      <w:r w:rsidR="00B333B9">
        <w:rPr>
          <w:rFonts w:ascii="Georgia" w:hAnsi="Georgia"/>
        </w:rPr>
        <w:t xml:space="preserve"> </w:t>
      </w:r>
      <w:r>
        <w:rPr>
          <w:rFonts w:ascii="Georgia" w:hAnsi="Georgia"/>
          <w:i/>
          <w:iCs/>
        </w:rPr>
        <w:t>réel</w:t>
      </w:r>
      <w:r w:rsidRPr="00450AD8">
        <w:rPr>
          <w:rFonts w:ascii="Georgia" w:hAnsi="Georgia"/>
        </w:rPr>
        <w:t xml:space="preserve"> de ce convoi – </w:t>
      </w:r>
      <w:r w:rsidRPr="007D1354">
        <w:rPr>
          <w:rFonts w:ascii="Georgia" w:hAnsi="Georgia"/>
          <w:b/>
          <w:bCs/>
        </w:rPr>
        <w:t>312</w:t>
      </w:r>
      <w:r w:rsidRPr="00450AD8">
        <w:rPr>
          <w:rFonts w:ascii="Georgia" w:hAnsi="Georgia"/>
        </w:rPr>
        <w:t xml:space="preserve"> immigrants – s’étant cependant avéré sensiblement moins élevé que les </w:t>
      </w:r>
      <w:r w:rsidRPr="007D1354">
        <w:rPr>
          <w:rFonts w:ascii="Georgia" w:hAnsi="Georgia"/>
          <w:b/>
          <w:bCs/>
        </w:rPr>
        <w:t>518</w:t>
      </w:r>
      <w:r w:rsidRPr="00450AD8">
        <w:rPr>
          <w:rFonts w:ascii="Georgia" w:hAnsi="Georgia"/>
        </w:rPr>
        <w:t xml:space="preserve"> recensés par ces deux états</w:t>
      </w:r>
      <w:r>
        <w:rPr>
          <w:rFonts w:ascii="Georgia" w:hAnsi="Georgia"/>
        </w:rPr>
        <w:t xml:space="preserve"> de </w:t>
      </w:r>
      <w:r w:rsidRPr="00F048B0">
        <w:rPr>
          <w:rFonts w:ascii="Georgia" w:hAnsi="Georgia"/>
          <w:i/>
          <w:iCs/>
        </w:rPr>
        <w:t>demande</w:t>
      </w:r>
      <w:r>
        <w:rPr>
          <w:rFonts w:ascii="Georgia" w:hAnsi="Georgia"/>
          <w:i/>
          <w:iCs/>
        </w:rPr>
        <w:t>s</w:t>
      </w:r>
      <w:r w:rsidRPr="00450AD8">
        <w:rPr>
          <w:rFonts w:ascii="Georgia" w:hAnsi="Georgia"/>
        </w:rPr>
        <w:t xml:space="preserve">, l’administration dut procéder à des arbitrages et à une répartition </w:t>
      </w:r>
      <w:r w:rsidR="007261C5">
        <w:rPr>
          <w:rFonts w:ascii="Georgia" w:hAnsi="Georgia"/>
        </w:rPr>
        <w:t xml:space="preserve">à peine </w:t>
      </w:r>
      <w:r w:rsidRPr="00450AD8">
        <w:rPr>
          <w:rFonts w:ascii="Georgia" w:hAnsi="Georgia"/>
        </w:rPr>
        <w:t xml:space="preserve">différente </w:t>
      </w:r>
      <w:r w:rsidRPr="00450AD8">
        <w:rPr>
          <w:rFonts w:ascii="Georgia" w:hAnsi="Georgia"/>
          <w:i/>
          <w:iCs/>
        </w:rPr>
        <w:t>(voir notamment envoi courriel du 23 août 2020 qui reproduit cette répartition)</w:t>
      </w:r>
    </w:p>
    <w:p w14:paraId="27992C90" w14:textId="77777777" w:rsidR="00321353" w:rsidRPr="00F048B0" w:rsidRDefault="003D7C7E" w:rsidP="00321353">
      <w:pPr>
        <w:spacing w:after="0"/>
        <w:jc w:val="center"/>
        <w:rPr>
          <w:rFonts w:ascii="Georgia" w:hAnsi="Georgia"/>
          <w:b/>
          <w:bCs/>
          <w:sz w:val="16"/>
          <w:szCs w:val="16"/>
        </w:rPr>
      </w:pPr>
      <w:r w:rsidRPr="00F048B0">
        <w:rPr>
          <w:rFonts w:ascii="Georgia" w:hAnsi="Georgia"/>
          <w:b/>
          <w:bCs/>
          <w:sz w:val="16"/>
          <w:szCs w:val="16"/>
        </w:rPr>
        <w:t xml:space="preserve">REPRARTITION GEOGRAPHIQUE REFLETEE PAR LES DEMANDES </w:t>
      </w:r>
      <w:r w:rsidR="00777A98" w:rsidRPr="00F048B0">
        <w:rPr>
          <w:rFonts w:ascii="Georgia" w:hAnsi="Georgia"/>
          <w:b/>
          <w:bCs/>
          <w:sz w:val="16"/>
          <w:szCs w:val="16"/>
        </w:rPr>
        <w:t>FORMULEES  30 SEPTEMBRE 1854</w:t>
      </w:r>
    </w:p>
    <w:p w14:paraId="3A4F63DC" w14:textId="77777777" w:rsidR="003D7C7E" w:rsidRPr="00F048B0" w:rsidRDefault="00321353" w:rsidP="00321353">
      <w:pPr>
        <w:spacing w:after="0"/>
        <w:jc w:val="center"/>
        <w:rPr>
          <w:rFonts w:ascii="Georgia" w:hAnsi="Georgia"/>
          <w:b/>
          <w:bCs/>
          <w:sz w:val="16"/>
          <w:szCs w:val="16"/>
        </w:rPr>
      </w:pPr>
      <w:r w:rsidRPr="00F048B0">
        <w:rPr>
          <w:rFonts w:ascii="Georgia" w:hAnsi="Georgia"/>
          <w:b/>
          <w:bCs/>
          <w:sz w:val="16"/>
          <w:szCs w:val="16"/>
        </w:rPr>
        <w:t>(Convoi de l’Aurélie attendu)</w:t>
      </w:r>
    </w:p>
    <w:p w14:paraId="12B6B6B5" w14:textId="77777777" w:rsidR="00F048B0" w:rsidRPr="00321353" w:rsidRDefault="00F048B0" w:rsidP="00321353">
      <w:pPr>
        <w:spacing w:after="0"/>
        <w:jc w:val="center"/>
        <w:rPr>
          <w:rFonts w:ascii="Arial Narrow" w:hAnsi="Arial Narrow"/>
          <w:i/>
          <w:iCs/>
          <w:sz w:val="18"/>
          <w:szCs w:val="18"/>
        </w:rPr>
      </w:pPr>
    </w:p>
    <w:tbl>
      <w:tblPr>
        <w:tblStyle w:val="Grilledutableau"/>
        <w:tblW w:w="9149" w:type="dxa"/>
        <w:tblLayout w:type="fixed"/>
        <w:tblLook w:val="04A0" w:firstRow="1" w:lastRow="0" w:firstColumn="1" w:lastColumn="0" w:noHBand="0" w:noVBand="1"/>
      </w:tblPr>
      <w:tblGrid>
        <w:gridCol w:w="236"/>
        <w:gridCol w:w="2291"/>
        <w:gridCol w:w="236"/>
        <w:gridCol w:w="1060"/>
        <w:gridCol w:w="1842"/>
        <w:gridCol w:w="709"/>
        <w:gridCol w:w="1985"/>
        <w:gridCol w:w="790"/>
      </w:tblGrid>
      <w:tr w:rsidR="006C399C" w:rsidRPr="00EE63BF" w14:paraId="56ED17B7" w14:textId="77777777" w:rsidTr="006466A4">
        <w:tc>
          <w:tcPr>
            <w:tcW w:w="236" w:type="dxa"/>
          </w:tcPr>
          <w:p w14:paraId="068BF1AF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</w:tcPr>
          <w:p w14:paraId="41C37554" w14:textId="77777777" w:rsidR="000331A2" w:rsidRPr="00EE63BF" w:rsidRDefault="000331A2" w:rsidP="00705E1C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EE63BF">
              <w:rPr>
                <w:rFonts w:ascii="Georgia" w:hAnsi="Georgia"/>
                <w:b/>
                <w:bCs/>
                <w:sz w:val="16"/>
                <w:szCs w:val="16"/>
              </w:rPr>
              <w:t>COMMUNES DE</w:t>
            </w:r>
          </w:p>
          <w:p w14:paraId="0278FE8C" w14:textId="77777777" w:rsidR="000331A2" w:rsidRPr="00EE63BF" w:rsidRDefault="000331A2" w:rsidP="00705E1C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EE63BF">
              <w:rPr>
                <w:rFonts w:ascii="Georgia" w:hAnsi="Georgia"/>
                <w:b/>
                <w:bCs/>
                <w:sz w:val="16"/>
                <w:szCs w:val="16"/>
              </w:rPr>
              <w:t>SITUATION DES</w:t>
            </w:r>
          </w:p>
          <w:p w14:paraId="76C9EAF7" w14:textId="77777777" w:rsidR="000331A2" w:rsidRPr="00EE63BF" w:rsidRDefault="000331A2" w:rsidP="00705E1C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EE63BF">
              <w:rPr>
                <w:rFonts w:ascii="Georgia" w:hAnsi="Georgia"/>
                <w:b/>
                <w:bCs/>
                <w:sz w:val="16"/>
                <w:szCs w:val="16"/>
              </w:rPr>
              <w:t>HABITATIONS</w:t>
            </w:r>
          </w:p>
          <w:p w14:paraId="3B480915" w14:textId="77777777" w:rsidR="000331A2" w:rsidRPr="00EE63BF" w:rsidRDefault="000331A2" w:rsidP="00705E1C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EE63BF">
              <w:rPr>
                <w:rFonts w:ascii="Georgia" w:hAnsi="Georgia"/>
                <w:b/>
                <w:bCs/>
                <w:sz w:val="16"/>
                <w:szCs w:val="16"/>
              </w:rPr>
              <w:t>DEMANDERESSES DE</w:t>
            </w:r>
          </w:p>
          <w:p w14:paraId="55914511" w14:textId="77777777" w:rsidR="000331A2" w:rsidRPr="00EE63BF" w:rsidRDefault="000331A2" w:rsidP="00705E1C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EE63BF">
              <w:rPr>
                <w:rFonts w:ascii="Georgia" w:hAnsi="Georgia"/>
                <w:b/>
                <w:bCs/>
                <w:sz w:val="16"/>
                <w:szCs w:val="16"/>
              </w:rPr>
              <w:t>TRAVAILLEURS IMMIGRES</w:t>
            </w:r>
          </w:p>
          <w:p w14:paraId="4113803B" w14:textId="77777777" w:rsidR="000331A2" w:rsidRDefault="000331A2" w:rsidP="00705E1C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EE63BF">
              <w:rPr>
                <w:rFonts w:ascii="Georgia" w:hAnsi="Georgia"/>
                <w:b/>
                <w:bCs/>
                <w:sz w:val="16"/>
                <w:szCs w:val="16"/>
              </w:rPr>
              <w:t>(engagés) INDIENS</w:t>
            </w:r>
          </w:p>
          <w:p w14:paraId="242B3638" w14:textId="77777777" w:rsidR="004003EC" w:rsidRDefault="004003EC" w:rsidP="00705E1C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</w:rPr>
              <w:t xml:space="preserve">+ </w:t>
            </w:r>
          </w:p>
          <w:p w14:paraId="28CBD391" w14:textId="77777777" w:rsidR="004003EC" w:rsidRPr="000B4F83" w:rsidRDefault="004003EC" w:rsidP="00705E1C">
            <w:pPr>
              <w:jc w:val="center"/>
              <w:rPr>
                <w:rFonts w:ascii="Georgia" w:hAnsi="Georgia"/>
                <w:i/>
                <w:iCs/>
              </w:rPr>
            </w:pPr>
            <w:r w:rsidRPr="000B4F83">
              <w:rPr>
                <w:rFonts w:ascii="Georgia" w:hAnsi="Georgia"/>
                <w:i/>
                <w:iCs/>
                <w:sz w:val="16"/>
                <w:szCs w:val="16"/>
              </w:rPr>
              <w:t>Nombre de ces habitations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2E80379F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  <w:p w14:paraId="07E28F5B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  <w:p w14:paraId="19A23934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  <w:p w14:paraId="7F793AA2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  <w:p w14:paraId="68CB4246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  <w:p w14:paraId="58BA6726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</w:tcPr>
          <w:p w14:paraId="0213EFFB" w14:textId="77777777" w:rsidR="004003EC" w:rsidRPr="000B4F83" w:rsidRDefault="000B4F83" w:rsidP="006C399C">
            <w:pPr>
              <w:jc w:val="center"/>
              <w:rPr>
                <w:rFonts w:ascii="Georgia" w:hAnsi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</w:rPr>
              <w:t>V</w:t>
            </w:r>
            <w:r w:rsidR="004003EC" w:rsidRPr="000B4F83">
              <w:rPr>
                <w:rFonts w:ascii="Georgia" w:hAnsi="Georgia"/>
                <w:i/>
                <w:iCs/>
                <w:sz w:val="16"/>
                <w:szCs w:val="16"/>
              </w:rPr>
              <w:t>entilation</w:t>
            </w:r>
          </w:p>
          <w:p w14:paraId="51EA151F" w14:textId="77777777" w:rsidR="000331A2" w:rsidRPr="000B4F83" w:rsidRDefault="004003EC" w:rsidP="006C399C">
            <w:pPr>
              <w:jc w:val="center"/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0B4F83">
              <w:rPr>
                <w:rFonts w:ascii="Georgia" w:hAnsi="Georgia"/>
                <w:i/>
                <w:iCs/>
                <w:sz w:val="16"/>
                <w:szCs w:val="16"/>
              </w:rPr>
              <w:t>par</w:t>
            </w:r>
          </w:p>
          <w:p w14:paraId="1C393529" w14:textId="77777777" w:rsidR="004003EC" w:rsidRPr="000B4F83" w:rsidRDefault="004003EC" w:rsidP="006C399C">
            <w:pPr>
              <w:jc w:val="center"/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0B4F83">
              <w:rPr>
                <w:rFonts w:ascii="Georgia" w:hAnsi="Georgia"/>
                <w:i/>
                <w:iCs/>
                <w:sz w:val="16"/>
                <w:szCs w:val="16"/>
              </w:rPr>
              <w:t>habitation</w:t>
            </w:r>
          </w:p>
          <w:p w14:paraId="59B929C7" w14:textId="77777777" w:rsidR="004003EC" w:rsidRDefault="004003EC" w:rsidP="006C399C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2F84A6DD" w14:textId="77777777" w:rsidR="004003EC" w:rsidRDefault="004003EC" w:rsidP="006C399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------ </w:t>
            </w:r>
          </w:p>
          <w:p w14:paraId="0F023186" w14:textId="77777777" w:rsidR="004003EC" w:rsidRPr="004003EC" w:rsidRDefault="004003EC" w:rsidP="004003EC">
            <w:pPr>
              <w:jc w:val="both"/>
              <w:rPr>
                <w:rFonts w:ascii="Georgia" w:hAnsi="Georgi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62328EDC" w14:textId="77777777" w:rsidR="000331A2" w:rsidRPr="00EE63BF" w:rsidRDefault="000331A2" w:rsidP="00F949C8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bookmarkStart w:id="2" w:name="_Hlk70348593"/>
            <w:r w:rsidRPr="00EE63BF">
              <w:rPr>
                <w:rFonts w:ascii="Georgia" w:hAnsi="Georgia"/>
                <w:b/>
                <w:bCs/>
                <w:sz w:val="16"/>
                <w:szCs w:val="16"/>
              </w:rPr>
              <w:t xml:space="preserve">Demandes d’immigrants indiens reçues par l’administration du </w:t>
            </w:r>
            <w:r w:rsidRPr="00EE63BF">
              <w:rPr>
                <w:rFonts w:ascii="Georgia" w:hAnsi="Georgia"/>
                <w:sz w:val="16"/>
                <w:szCs w:val="16"/>
                <w:u w:val="single"/>
              </w:rPr>
              <w:t>12 juillet au 15 août</w:t>
            </w:r>
            <w:r w:rsidRPr="00EE63BF">
              <w:rPr>
                <w:rFonts w:ascii="Georgia" w:hAnsi="Georgia"/>
                <w:b/>
                <w:bCs/>
                <w:sz w:val="16"/>
                <w:szCs w:val="16"/>
              </w:rPr>
              <w:t xml:space="preserve"> 1854</w:t>
            </w:r>
          </w:p>
          <w:bookmarkEnd w:id="2"/>
          <w:p w14:paraId="489F7C11" w14:textId="77777777" w:rsidR="000331A2" w:rsidRPr="00EE63BF" w:rsidRDefault="000331A2" w:rsidP="00705E1C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29677277" w14:textId="77777777" w:rsidR="000331A2" w:rsidRPr="00EE63BF" w:rsidRDefault="000331A2" w:rsidP="000331A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009F145A" w14:textId="77777777" w:rsidR="000331A2" w:rsidRPr="00EE63BF" w:rsidRDefault="000331A2" w:rsidP="000331A2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EE63BF">
              <w:rPr>
                <w:rFonts w:ascii="Georgia" w:hAnsi="Georgia"/>
                <w:b/>
                <w:bCs/>
                <w:sz w:val="16"/>
                <w:szCs w:val="16"/>
              </w:rPr>
              <w:t xml:space="preserve">Demandes d’immigrants indiens reçues par l’administration du </w:t>
            </w:r>
            <w:r w:rsidRPr="00EE63BF">
              <w:rPr>
                <w:rFonts w:ascii="Georgia" w:hAnsi="Georgia"/>
                <w:sz w:val="16"/>
                <w:szCs w:val="16"/>
                <w:u w:val="single"/>
              </w:rPr>
              <w:t>1</w:t>
            </w:r>
            <w:r>
              <w:rPr>
                <w:rFonts w:ascii="Georgia" w:hAnsi="Georgia"/>
                <w:sz w:val="16"/>
                <w:szCs w:val="16"/>
                <w:u w:val="single"/>
              </w:rPr>
              <w:t>5 août</w:t>
            </w:r>
            <w:r w:rsidRPr="00EE63BF">
              <w:rPr>
                <w:rFonts w:ascii="Georgia" w:hAnsi="Georgia"/>
                <w:sz w:val="16"/>
                <w:szCs w:val="16"/>
                <w:u w:val="single"/>
              </w:rPr>
              <w:t xml:space="preserve"> au </w:t>
            </w:r>
            <w:r>
              <w:rPr>
                <w:rFonts w:ascii="Georgia" w:hAnsi="Georgia"/>
                <w:sz w:val="16"/>
                <w:szCs w:val="16"/>
                <w:u w:val="single"/>
              </w:rPr>
              <w:t>30septembre</w:t>
            </w:r>
            <w:r w:rsidRPr="00EE63BF">
              <w:rPr>
                <w:rFonts w:ascii="Georgia" w:hAnsi="Georgia"/>
                <w:b/>
                <w:bCs/>
                <w:sz w:val="16"/>
                <w:szCs w:val="16"/>
              </w:rPr>
              <w:t xml:space="preserve"> 1854</w:t>
            </w:r>
          </w:p>
          <w:p w14:paraId="71DC815B" w14:textId="77777777" w:rsidR="000331A2" w:rsidRPr="00EE63BF" w:rsidRDefault="000331A2" w:rsidP="00F949C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90" w:type="dxa"/>
          </w:tcPr>
          <w:p w14:paraId="335B76E6" w14:textId="77777777" w:rsidR="000331A2" w:rsidRPr="00EE63BF" w:rsidRDefault="000331A2" w:rsidP="00F949C8">
            <w:pPr>
              <w:jc w:val="center"/>
              <w:rPr>
                <w:rFonts w:ascii="Georgia" w:hAnsi="Georgia"/>
              </w:rPr>
            </w:pPr>
          </w:p>
        </w:tc>
      </w:tr>
      <w:tr w:rsidR="006C399C" w:rsidRPr="00EE63BF" w14:paraId="4CE42377" w14:textId="77777777" w:rsidTr="006466A4">
        <w:tc>
          <w:tcPr>
            <w:tcW w:w="236" w:type="dxa"/>
            <w:shd w:val="clear" w:color="auto" w:fill="E7E6E6" w:themeFill="background2"/>
          </w:tcPr>
          <w:p w14:paraId="60B3B03B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  <w:shd w:val="clear" w:color="auto" w:fill="E7E6E6" w:themeFill="background2"/>
          </w:tcPr>
          <w:p w14:paraId="687C9EB9" w14:textId="77777777" w:rsidR="000331A2" w:rsidRPr="006C399C" w:rsidRDefault="000331A2" w:rsidP="00747BCC">
            <w:pPr>
              <w:jc w:val="both"/>
              <w:rPr>
                <w:rFonts w:ascii="Georgia" w:hAnsi="Georgia"/>
                <w:b/>
                <w:bCs/>
              </w:rPr>
            </w:pPr>
            <w:r w:rsidRPr="006C399C">
              <w:rPr>
                <w:rFonts w:ascii="Georgia" w:hAnsi="Georgia"/>
                <w:b/>
                <w:bCs/>
              </w:rPr>
              <w:t>ABYMES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0FE21080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  <w:shd w:val="clear" w:color="auto" w:fill="E7E6E6" w:themeFill="background2"/>
          </w:tcPr>
          <w:p w14:paraId="6E9FCA8D" w14:textId="77777777" w:rsidR="000331A2" w:rsidRPr="00EE63BF" w:rsidRDefault="000331A2" w:rsidP="006C399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032A6B14" w14:textId="77777777" w:rsidR="000331A2" w:rsidRDefault="000331A2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</w:t>
            </w:r>
          </w:p>
        </w:tc>
        <w:tc>
          <w:tcPr>
            <w:tcW w:w="709" w:type="dxa"/>
            <w:shd w:val="clear" w:color="auto" w:fill="E7E6E6" w:themeFill="background2"/>
          </w:tcPr>
          <w:p w14:paraId="0D5A8874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653187BB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Néant</w:t>
            </w:r>
          </w:p>
        </w:tc>
        <w:tc>
          <w:tcPr>
            <w:tcW w:w="790" w:type="dxa"/>
            <w:shd w:val="clear" w:color="auto" w:fill="E7E6E6" w:themeFill="background2"/>
          </w:tcPr>
          <w:p w14:paraId="38310D9D" w14:textId="77777777" w:rsidR="000331A2" w:rsidRPr="006C399C" w:rsidRDefault="000331A2" w:rsidP="00D7315E">
            <w:pPr>
              <w:jc w:val="center"/>
              <w:rPr>
                <w:rFonts w:ascii="Georgia" w:hAnsi="Georgia"/>
                <w:b/>
                <w:bCs/>
              </w:rPr>
            </w:pPr>
            <w:r w:rsidRPr="006C399C">
              <w:rPr>
                <w:rFonts w:ascii="Georgia" w:hAnsi="Georgia"/>
                <w:b/>
                <w:bCs/>
              </w:rPr>
              <w:t>35</w:t>
            </w:r>
          </w:p>
        </w:tc>
      </w:tr>
      <w:tr w:rsidR="006C399C" w:rsidRPr="00EE63BF" w14:paraId="7B6233E6" w14:textId="77777777" w:rsidTr="006466A4">
        <w:tc>
          <w:tcPr>
            <w:tcW w:w="236" w:type="dxa"/>
          </w:tcPr>
          <w:p w14:paraId="6731677E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</w:tcPr>
          <w:p w14:paraId="6D5C2FC0" w14:textId="77777777" w:rsidR="000331A2" w:rsidRPr="00EE63BF" w:rsidRDefault="000331A2" w:rsidP="00705E1C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14:paraId="04A0D6EF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</w:tcPr>
          <w:p w14:paraId="29623DCE" w14:textId="77777777" w:rsidR="000331A2" w:rsidRPr="00EE63BF" w:rsidRDefault="000331A2" w:rsidP="006C399C">
            <w:pPr>
              <w:jc w:val="center"/>
              <w:rPr>
                <w:rFonts w:ascii="Georgia" w:hAnsi="Georgia"/>
              </w:rPr>
            </w:pPr>
            <w:r w:rsidRPr="00EE63BF">
              <w:rPr>
                <w:rFonts w:ascii="Georgia" w:hAnsi="Georgia"/>
              </w:rPr>
              <w:t>20</w:t>
            </w:r>
          </w:p>
        </w:tc>
        <w:tc>
          <w:tcPr>
            <w:tcW w:w="1842" w:type="dxa"/>
          </w:tcPr>
          <w:p w14:paraId="38E9DD68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7EDFA2E3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6478E2F0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90" w:type="dxa"/>
          </w:tcPr>
          <w:p w14:paraId="0CA6F06D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</w:tr>
      <w:tr w:rsidR="006C399C" w:rsidRPr="00EE63BF" w14:paraId="6A5E61AA" w14:textId="77777777" w:rsidTr="006466A4">
        <w:tc>
          <w:tcPr>
            <w:tcW w:w="236" w:type="dxa"/>
          </w:tcPr>
          <w:p w14:paraId="016E0880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</w:tcPr>
          <w:p w14:paraId="7548D968" w14:textId="77777777" w:rsidR="000331A2" w:rsidRPr="00EE63BF" w:rsidRDefault="000331A2" w:rsidP="00705E1C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14:paraId="06C972DB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</w:tcPr>
          <w:p w14:paraId="7947F52D" w14:textId="77777777" w:rsidR="000331A2" w:rsidRPr="00EE63BF" w:rsidRDefault="000331A2" w:rsidP="006C399C">
            <w:pPr>
              <w:jc w:val="center"/>
              <w:rPr>
                <w:rFonts w:ascii="Georgia" w:hAnsi="Georgia"/>
              </w:rPr>
            </w:pPr>
            <w:r w:rsidRPr="00EE63BF">
              <w:rPr>
                <w:rFonts w:ascii="Georgia" w:hAnsi="Georgia"/>
              </w:rPr>
              <w:t>15</w:t>
            </w:r>
          </w:p>
        </w:tc>
        <w:tc>
          <w:tcPr>
            <w:tcW w:w="1842" w:type="dxa"/>
          </w:tcPr>
          <w:p w14:paraId="5895B356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020DCAFB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66309F67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90" w:type="dxa"/>
          </w:tcPr>
          <w:p w14:paraId="7260104D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</w:tr>
      <w:tr w:rsidR="006C399C" w:rsidRPr="00EE63BF" w14:paraId="44A2D9FD" w14:textId="77777777" w:rsidTr="006466A4">
        <w:tc>
          <w:tcPr>
            <w:tcW w:w="236" w:type="dxa"/>
            <w:shd w:val="clear" w:color="auto" w:fill="F2F2F2" w:themeFill="background1" w:themeFillShade="F2"/>
          </w:tcPr>
          <w:p w14:paraId="41D5B529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  <w:shd w:val="clear" w:color="auto" w:fill="F2F2F2" w:themeFill="background1" w:themeFillShade="F2"/>
          </w:tcPr>
          <w:p w14:paraId="3E93D025" w14:textId="77777777" w:rsidR="000331A2" w:rsidRPr="006C399C" w:rsidRDefault="000331A2" w:rsidP="00747BCC">
            <w:pPr>
              <w:jc w:val="both"/>
              <w:rPr>
                <w:rFonts w:ascii="Georgia" w:hAnsi="Georgia"/>
                <w:b/>
                <w:bCs/>
              </w:rPr>
            </w:pPr>
            <w:r w:rsidRPr="006C399C">
              <w:rPr>
                <w:rFonts w:ascii="Georgia" w:hAnsi="Georgia"/>
                <w:b/>
                <w:bCs/>
              </w:rPr>
              <w:t>BAIE-MAHAULT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47A4E4A5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</w:tcPr>
          <w:p w14:paraId="1BE4798A" w14:textId="77777777" w:rsidR="000331A2" w:rsidRPr="00EE63BF" w:rsidRDefault="000331A2" w:rsidP="006C399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271776AE" w14:textId="77777777" w:rsidR="000331A2" w:rsidRDefault="000331A2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A30B8FE" w14:textId="77777777" w:rsidR="000331A2" w:rsidRPr="002231B6" w:rsidRDefault="000331A2" w:rsidP="002231B6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A35C290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Néant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14:paraId="0B75E36F" w14:textId="77777777" w:rsidR="000331A2" w:rsidRPr="006C399C" w:rsidRDefault="000331A2" w:rsidP="00D7315E">
            <w:pPr>
              <w:jc w:val="center"/>
              <w:rPr>
                <w:rFonts w:ascii="Georgia" w:hAnsi="Georgia"/>
                <w:b/>
                <w:bCs/>
              </w:rPr>
            </w:pPr>
            <w:r w:rsidRPr="006C399C">
              <w:rPr>
                <w:rFonts w:ascii="Georgia" w:hAnsi="Georgia"/>
                <w:b/>
                <w:bCs/>
              </w:rPr>
              <w:t>52</w:t>
            </w:r>
          </w:p>
        </w:tc>
      </w:tr>
      <w:tr w:rsidR="006C399C" w:rsidRPr="00EE63BF" w14:paraId="02C0AABF" w14:textId="77777777" w:rsidTr="006466A4">
        <w:tc>
          <w:tcPr>
            <w:tcW w:w="236" w:type="dxa"/>
          </w:tcPr>
          <w:p w14:paraId="36918F62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</w:tcPr>
          <w:p w14:paraId="09367F97" w14:textId="77777777" w:rsidR="000331A2" w:rsidRPr="00223B46" w:rsidRDefault="000331A2" w:rsidP="00223B46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14:paraId="0AC9874B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</w:tcPr>
          <w:p w14:paraId="70580E00" w14:textId="77777777" w:rsidR="000331A2" w:rsidRPr="00EE63BF" w:rsidRDefault="000331A2" w:rsidP="006C399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1842" w:type="dxa"/>
          </w:tcPr>
          <w:p w14:paraId="7D1E1A52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06E4B39A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0ECADF82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90" w:type="dxa"/>
          </w:tcPr>
          <w:p w14:paraId="17ED396C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</w:tr>
      <w:tr w:rsidR="006C399C" w:rsidRPr="00EE63BF" w14:paraId="6185C8B7" w14:textId="77777777" w:rsidTr="006466A4">
        <w:tc>
          <w:tcPr>
            <w:tcW w:w="236" w:type="dxa"/>
          </w:tcPr>
          <w:p w14:paraId="346311F1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</w:tcPr>
          <w:p w14:paraId="57B41900" w14:textId="77777777" w:rsidR="000331A2" w:rsidRPr="00223B46" w:rsidRDefault="000331A2" w:rsidP="00223B46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14:paraId="33300CA9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</w:tcPr>
          <w:p w14:paraId="55628C4E" w14:textId="77777777" w:rsidR="000331A2" w:rsidRDefault="000331A2" w:rsidP="006C399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1842" w:type="dxa"/>
          </w:tcPr>
          <w:p w14:paraId="40AD6F2B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588E8E80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6FFDA215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90" w:type="dxa"/>
          </w:tcPr>
          <w:p w14:paraId="703FFACF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</w:tr>
      <w:tr w:rsidR="006C399C" w:rsidRPr="00EE63BF" w14:paraId="190148DF" w14:textId="77777777" w:rsidTr="006466A4">
        <w:tc>
          <w:tcPr>
            <w:tcW w:w="236" w:type="dxa"/>
          </w:tcPr>
          <w:p w14:paraId="6471F583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</w:tcPr>
          <w:p w14:paraId="02E4850D" w14:textId="77777777" w:rsidR="000331A2" w:rsidRPr="00223B46" w:rsidRDefault="000331A2" w:rsidP="00223B46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14:paraId="13D0EAC3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</w:tcPr>
          <w:p w14:paraId="50CB06AB" w14:textId="77777777" w:rsidR="000331A2" w:rsidRDefault="000331A2" w:rsidP="006C399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1842" w:type="dxa"/>
          </w:tcPr>
          <w:p w14:paraId="17CBB813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7D615E3B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1B68F984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90" w:type="dxa"/>
          </w:tcPr>
          <w:p w14:paraId="25390F00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</w:tr>
      <w:tr w:rsidR="006C399C" w:rsidRPr="00EE63BF" w14:paraId="0A5F0C55" w14:textId="77777777" w:rsidTr="006466A4">
        <w:tc>
          <w:tcPr>
            <w:tcW w:w="236" w:type="dxa"/>
            <w:shd w:val="clear" w:color="auto" w:fill="E7E6E6" w:themeFill="background2"/>
          </w:tcPr>
          <w:p w14:paraId="61554CA1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  <w:shd w:val="clear" w:color="auto" w:fill="E7E6E6" w:themeFill="background2"/>
          </w:tcPr>
          <w:p w14:paraId="2069B07B" w14:textId="77777777" w:rsidR="000331A2" w:rsidRPr="006C399C" w:rsidRDefault="000331A2" w:rsidP="00747BCC">
            <w:pPr>
              <w:jc w:val="both"/>
              <w:rPr>
                <w:rFonts w:ascii="Georgia" w:hAnsi="Georgia"/>
                <w:b/>
                <w:bCs/>
              </w:rPr>
            </w:pPr>
            <w:r w:rsidRPr="006C399C">
              <w:rPr>
                <w:rFonts w:ascii="Georgia" w:hAnsi="Georgia"/>
                <w:b/>
                <w:bCs/>
              </w:rPr>
              <w:t>BAILLIF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11A4190E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  <w:shd w:val="clear" w:color="auto" w:fill="E7E6E6" w:themeFill="background2"/>
          </w:tcPr>
          <w:p w14:paraId="5F61F4AB" w14:textId="77777777" w:rsidR="000331A2" w:rsidRPr="00EE63BF" w:rsidRDefault="000331A2" w:rsidP="006C399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4BF42201" w14:textId="77777777" w:rsidR="000331A2" w:rsidRDefault="000331A2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44</w:t>
            </w:r>
          </w:p>
        </w:tc>
        <w:tc>
          <w:tcPr>
            <w:tcW w:w="709" w:type="dxa"/>
            <w:shd w:val="clear" w:color="auto" w:fill="E7E6E6" w:themeFill="background2"/>
          </w:tcPr>
          <w:p w14:paraId="6FC9710E" w14:textId="77777777" w:rsidR="000331A2" w:rsidRPr="002231B6" w:rsidRDefault="000331A2" w:rsidP="002231B6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1E03071F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Néant</w:t>
            </w:r>
          </w:p>
        </w:tc>
        <w:tc>
          <w:tcPr>
            <w:tcW w:w="790" w:type="dxa"/>
            <w:shd w:val="clear" w:color="auto" w:fill="E7E6E6" w:themeFill="background2"/>
          </w:tcPr>
          <w:p w14:paraId="7534EC6D" w14:textId="77777777" w:rsidR="000331A2" w:rsidRPr="006C399C" w:rsidRDefault="000331A2" w:rsidP="00D7315E">
            <w:pPr>
              <w:jc w:val="center"/>
              <w:rPr>
                <w:rFonts w:ascii="Georgia" w:hAnsi="Georgia"/>
                <w:b/>
                <w:bCs/>
              </w:rPr>
            </w:pPr>
            <w:r w:rsidRPr="006C399C">
              <w:rPr>
                <w:rFonts w:ascii="Georgia" w:hAnsi="Georgia"/>
                <w:b/>
                <w:bCs/>
              </w:rPr>
              <w:t>44</w:t>
            </w:r>
          </w:p>
        </w:tc>
      </w:tr>
      <w:tr w:rsidR="006C399C" w:rsidRPr="00EE63BF" w14:paraId="32EFA9B8" w14:textId="77777777" w:rsidTr="006466A4">
        <w:tc>
          <w:tcPr>
            <w:tcW w:w="236" w:type="dxa"/>
          </w:tcPr>
          <w:p w14:paraId="7B68E0BB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</w:tcPr>
          <w:p w14:paraId="01826D8F" w14:textId="77777777" w:rsidR="000331A2" w:rsidRPr="00223B46" w:rsidRDefault="000331A2" w:rsidP="00223B4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14:paraId="03B1B1BD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</w:tcPr>
          <w:p w14:paraId="52FC4846" w14:textId="77777777" w:rsidR="000331A2" w:rsidRPr="00EE63BF" w:rsidRDefault="000331A2" w:rsidP="006C399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1842" w:type="dxa"/>
          </w:tcPr>
          <w:p w14:paraId="336D75A3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0946BE64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7A02C370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90" w:type="dxa"/>
          </w:tcPr>
          <w:p w14:paraId="571099F8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</w:tr>
      <w:tr w:rsidR="006C399C" w:rsidRPr="00EE63BF" w14:paraId="1B0B1DA2" w14:textId="77777777" w:rsidTr="006466A4">
        <w:tc>
          <w:tcPr>
            <w:tcW w:w="236" w:type="dxa"/>
          </w:tcPr>
          <w:p w14:paraId="2F4EBD87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</w:tcPr>
          <w:p w14:paraId="7AC9BB08" w14:textId="77777777" w:rsidR="000331A2" w:rsidRPr="00223B46" w:rsidRDefault="000331A2" w:rsidP="00223B46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14:paraId="28191DB1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</w:tcPr>
          <w:p w14:paraId="6694C579" w14:textId="77777777" w:rsidR="000331A2" w:rsidRDefault="000331A2" w:rsidP="006C399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1842" w:type="dxa"/>
          </w:tcPr>
          <w:p w14:paraId="7468994E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6BCE4A2E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6400C8DC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90" w:type="dxa"/>
          </w:tcPr>
          <w:p w14:paraId="0D268D65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</w:tr>
      <w:tr w:rsidR="006C399C" w:rsidRPr="00EE63BF" w14:paraId="0AD89AAE" w14:textId="77777777" w:rsidTr="006466A4">
        <w:trPr>
          <w:trHeight w:val="314"/>
        </w:trPr>
        <w:tc>
          <w:tcPr>
            <w:tcW w:w="236" w:type="dxa"/>
            <w:shd w:val="clear" w:color="auto" w:fill="F2F2F2" w:themeFill="background1" w:themeFillShade="F2"/>
          </w:tcPr>
          <w:p w14:paraId="147C7D56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  <w:shd w:val="clear" w:color="auto" w:fill="F2F2F2" w:themeFill="background1" w:themeFillShade="F2"/>
          </w:tcPr>
          <w:p w14:paraId="06E1098A" w14:textId="77777777" w:rsidR="000331A2" w:rsidRPr="00957488" w:rsidRDefault="000331A2" w:rsidP="00747BCC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C399C">
              <w:rPr>
                <w:rFonts w:ascii="Georgia" w:hAnsi="Georgia"/>
                <w:b/>
                <w:bCs/>
              </w:rPr>
              <w:t>B/TERRE</w:t>
            </w:r>
            <w:r>
              <w:rPr>
                <w:rFonts w:ascii="Georgia" w:hAnsi="Georgia"/>
                <w:sz w:val="16"/>
                <w:szCs w:val="16"/>
              </w:rPr>
              <w:t>(extra-muros)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02379694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</w:tcPr>
          <w:p w14:paraId="29985C05" w14:textId="77777777" w:rsidR="000331A2" w:rsidRPr="00EE63BF" w:rsidRDefault="000331A2" w:rsidP="006C399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50F04C2" w14:textId="77777777" w:rsidR="000331A2" w:rsidRDefault="000331A2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C366842" w14:textId="77777777" w:rsidR="000331A2" w:rsidRPr="002231B6" w:rsidRDefault="000331A2" w:rsidP="002231B6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E4A8764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Néant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14:paraId="5C38D1E1" w14:textId="77777777" w:rsidR="000331A2" w:rsidRPr="006C399C" w:rsidRDefault="002A47FF" w:rsidP="00D7315E">
            <w:pPr>
              <w:jc w:val="center"/>
              <w:rPr>
                <w:rFonts w:ascii="Georgia" w:hAnsi="Georgia"/>
                <w:b/>
                <w:bCs/>
              </w:rPr>
            </w:pPr>
            <w:r w:rsidRPr="006C399C">
              <w:rPr>
                <w:rFonts w:ascii="Georgia" w:hAnsi="Georgia"/>
                <w:b/>
                <w:bCs/>
              </w:rPr>
              <w:t>40</w:t>
            </w:r>
          </w:p>
        </w:tc>
      </w:tr>
      <w:tr w:rsidR="006C399C" w:rsidRPr="00EE63BF" w14:paraId="5F50895E" w14:textId="77777777" w:rsidTr="006466A4">
        <w:tc>
          <w:tcPr>
            <w:tcW w:w="236" w:type="dxa"/>
          </w:tcPr>
          <w:p w14:paraId="32B2B4F1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</w:tcPr>
          <w:p w14:paraId="0CD45014" w14:textId="77777777" w:rsidR="000331A2" w:rsidRPr="00957488" w:rsidRDefault="000331A2" w:rsidP="00957488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14:paraId="4810D087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</w:tcPr>
          <w:p w14:paraId="481CACE6" w14:textId="77777777" w:rsidR="000331A2" w:rsidRPr="00EE63BF" w:rsidRDefault="000331A2" w:rsidP="006C399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1842" w:type="dxa"/>
          </w:tcPr>
          <w:p w14:paraId="0F21D5F0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20191E9F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7EB889B5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90" w:type="dxa"/>
          </w:tcPr>
          <w:p w14:paraId="0887DDB1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</w:tr>
      <w:tr w:rsidR="006C399C" w:rsidRPr="00EE63BF" w14:paraId="7BA6AFF5" w14:textId="77777777" w:rsidTr="006466A4">
        <w:tc>
          <w:tcPr>
            <w:tcW w:w="236" w:type="dxa"/>
          </w:tcPr>
          <w:p w14:paraId="2FB2D296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</w:tcPr>
          <w:p w14:paraId="7A458C7F" w14:textId="77777777" w:rsidR="000331A2" w:rsidRPr="00957488" w:rsidRDefault="000331A2" w:rsidP="00957488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14:paraId="592BD354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</w:tcPr>
          <w:p w14:paraId="01572CA3" w14:textId="77777777" w:rsidR="000331A2" w:rsidRPr="00EE63BF" w:rsidRDefault="000331A2" w:rsidP="006C399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1842" w:type="dxa"/>
          </w:tcPr>
          <w:p w14:paraId="08582B01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39768B46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13C9CD78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90" w:type="dxa"/>
          </w:tcPr>
          <w:p w14:paraId="3FDC25E6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</w:tr>
      <w:tr w:rsidR="006C399C" w:rsidRPr="00EE63BF" w14:paraId="41926720" w14:textId="77777777" w:rsidTr="006466A4">
        <w:tc>
          <w:tcPr>
            <w:tcW w:w="236" w:type="dxa"/>
          </w:tcPr>
          <w:p w14:paraId="44B94E2D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</w:tcPr>
          <w:p w14:paraId="13F8FE13" w14:textId="77777777" w:rsidR="000331A2" w:rsidRPr="00957488" w:rsidRDefault="000331A2" w:rsidP="00957488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14:paraId="5237DDB1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</w:tcPr>
          <w:p w14:paraId="4440B162" w14:textId="77777777" w:rsidR="000331A2" w:rsidRPr="00EE63BF" w:rsidRDefault="000331A2" w:rsidP="006C399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1842" w:type="dxa"/>
          </w:tcPr>
          <w:p w14:paraId="00E1CD87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71966E1C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330B1F9C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90" w:type="dxa"/>
          </w:tcPr>
          <w:p w14:paraId="4CC87737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</w:tr>
      <w:tr w:rsidR="006C399C" w:rsidRPr="00EE63BF" w14:paraId="46EFCD5D" w14:textId="77777777" w:rsidTr="006466A4">
        <w:tc>
          <w:tcPr>
            <w:tcW w:w="236" w:type="dxa"/>
            <w:shd w:val="clear" w:color="auto" w:fill="F2F2F2" w:themeFill="background1" w:themeFillShade="F2"/>
          </w:tcPr>
          <w:p w14:paraId="288B10EA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  <w:shd w:val="clear" w:color="auto" w:fill="F2F2F2" w:themeFill="background1" w:themeFillShade="F2"/>
          </w:tcPr>
          <w:p w14:paraId="7A14B620" w14:textId="77777777" w:rsidR="000331A2" w:rsidRPr="00631D35" w:rsidRDefault="000331A2" w:rsidP="00747BCC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C399C">
              <w:rPr>
                <w:rFonts w:ascii="Georgia" w:hAnsi="Georgia"/>
                <w:b/>
                <w:bCs/>
              </w:rPr>
              <w:t>CANAL</w:t>
            </w:r>
            <w:r>
              <w:rPr>
                <w:rFonts w:ascii="Georgia" w:hAnsi="Georgia"/>
                <w:sz w:val="16"/>
                <w:szCs w:val="16"/>
              </w:rPr>
              <w:t>(petit)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079BD0A8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</w:tcPr>
          <w:p w14:paraId="7FA06736" w14:textId="77777777" w:rsidR="000331A2" w:rsidRPr="00EE63BF" w:rsidRDefault="000331A2" w:rsidP="006C399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47A48CEF" w14:textId="77777777" w:rsidR="000331A2" w:rsidRDefault="000331A2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EBF92A8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669E4BC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Néant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14:paraId="0778F8DC" w14:textId="77777777" w:rsidR="000331A2" w:rsidRPr="006C399C" w:rsidRDefault="002A47FF" w:rsidP="00D7315E">
            <w:pPr>
              <w:jc w:val="center"/>
              <w:rPr>
                <w:rFonts w:ascii="Georgia" w:hAnsi="Georgia"/>
                <w:b/>
                <w:bCs/>
              </w:rPr>
            </w:pPr>
            <w:r w:rsidRPr="006C399C">
              <w:rPr>
                <w:rFonts w:ascii="Georgia" w:hAnsi="Georgia"/>
                <w:b/>
                <w:bCs/>
              </w:rPr>
              <w:t>20</w:t>
            </w:r>
          </w:p>
        </w:tc>
      </w:tr>
      <w:tr w:rsidR="006C399C" w:rsidRPr="00EE63BF" w14:paraId="6C720904" w14:textId="77777777" w:rsidTr="006466A4">
        <w:tc>
          <w:tcPr>
            <w:tcW w:w="236" w:type="dxa"/>
          </w:tcPr>
          <w:p w14:paraId="78A64086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</w:tcPr>
          <w:p w14:paraId="1D06496C" w14:textId="77777777" w:rsidR="000331A2" w:rsidRPr="00631D35" w:rsidRDefault="000331A2" w:rsidP="00631D35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14:paraId="153B67B7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</w:tcPr>
          <w:p w14:paraId="230682CB" w14:textId="77777777" w:rsidR="000331A2" w:rsidRPr="00EE63BF" w:rsidRDefault="000331A2" w:rsidP="006C399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1842" w:type="dxa"/>
          </w:tcPr>
          <w:p w14:paraId="4BD458C6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2C5E7228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3E4E3449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90" w:type="dxa"/>
          </w:tcPr>
          <w:p w14:paraId="5938A07F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</w:tr>
      <w:tr w:rsidR="006C399C" w:rsidRPr="00EE63BF" w14:paraId="0BC9F5A6" w14:textId="77777777" w:rsidTr="006466A4">
        <w:tc>
          <w:tcPr>
            <w:tcW w:w="236" w:type="dxa"/>
            <w:shd w:val="clear" w:color="auto" w:fill="F2F2F2" w:themeFill="background1" w:themeFillShade="F2"/>
          </w:tcPr>
          <w:p w14:paraId="6DD0D955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  <w:shd w:val="clear" w:color="auto" w:fill="F2F2F2" w:themeFill="background1" w:themeFillShade="F2"/>
          </w:tcPr>
          <w:p w14:paraId="002E8DE4" w14:textId="77777777" w:rsidR="000331A2" w:rsidRPr="006C399C" w:rsidRDefault="000331A2" w:rsidP="00747BCC">
            <w:pPr>
              <w:jc w:val="both"/>
              <w:rPr>
                <w:rFonts w:ascii="Georgia" w:hAnsi="Georgia"/>
                <w:b/>
                <w:bCs/>
              </w:rPr>
            </w:pPr>
            <w:r w:rsidRPr="006C399C">
              <w:rPr>
                <w:rFonts w:ascii="Georgia" w:hAnsi="Georgia"/>
                <w:b/>
                <w:bCs/>
              </w:rPr>
              <w:t>CAPESTERRE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1506089F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</w:tcPr>
          <w:p w14:paraId="2385765C" w14:textId="77777777" w:rsidR="000331A2" w:rsidRPr="00EE63BF" w:rsidRDefault="000331A2" w:rsidP="006C399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21A6AEA" w14:textId="77777777" w:rsidR="000331A2" w:rsidRDefault="000331A2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A84679A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4875B8F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Néant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14:paraId="77D043E7" w14:textId="77777777" w:rsidR="000331A2" w:rsidRPr="006C399C" w:rsidRDefault="002A47FF" w:rsidP="00D7315E">
            <w:pPr>
              <w:jc w:val="center"/>
              <w:rPr>
                <w:rFonts w:ascii="Georgia" w:hAnsi="Georgia"/>
                <w:b/>
                <w:bCs/>
              </w:rPr>
            </w:pPr>
            <w:r w:rsidRPr="006C399C">
              <w:rPr>
                <w:rFonts w:ascii="Georgia" w:hAnsi="Georgia"/>
                <w:b/>
                <w:bCs/>
              </w:rPr>
              <w:t>70</w:t>
            </w:r>
          </w:p>
        </w:tc>
      </w:tr>
      <w:tr w:rsidR="006C399C" w:rsidRPr="00EE63BF" w14:paraId="4B96CFBC" w14:textId="77777777" w:rsidTr="006466A4">
        <w:tc>
          <w:tcPr>
            <w:tcW w:w="236" w:type="dxa"/>
          </w:tcPr>
          <w:p w14:paraId="5DE1972D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</w:tcPr>
          <w:p w14:paraId="32718A31" w14:textId="77777777" w:rsidR="000331A2" w:rsidRPr="00EE63BF" w:rsidRDefault="000331A2" w:rsidP="00705E1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14:paraId="48CF4268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</w:tcPr>
          <w:p w14:paraId="523369FE" w14:textId="77777777" w:rsidR="000331A2" w:rsidRPr="00EE63BF" w:rsidRDefault="000331A2" w:rsidP="006C399C">
            <w:pPr>
              <w:jc w:val="center"/>
              <w:rPr>
                <w:rFonts w:ascii="Georgia" w:hAnsi="Georgia"/>
              </w:rPr>
            </w:pPr>
            <w:r w:rsidRPr="00EE63BF">
              <w:rPr>
                <w:rFonts w:ascii="Georgia" w:hAnsi="Georgia"/>
              </w:rPr>
              <w:t>10</w:t>
            </w:r>
          </w:p>
        </w:tc>
        <w:tc>
          <w:tcPr>
            <w:tcW w:w="1842" w:type="dxa"/>
          </w:tcPr>
          <w:p w14:paraId="197629CA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652DEF2A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2E3D14B9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90" w:type="dxa"/>
          </w:tcPr>
          <w:p w14:paraId="7850B759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</w:tr>
      <w:tr w:rsidR="006C399C" w:rsidRPr="00EE63BF" w14:paraId="7DBA3744" w14:textId="77777777" w:rsidTr="006466A4">
        <w:tc>
          <w:tcPr>
            <w:tcW w:w="236" w:type="dxa"/>
          </w:tcPr>
          <w:p w14:paraId="73AC499E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</w:tcPr>
          <w:p w14:paraId="339128F0" w14:textId="77777777" w:rsidR="000331A2" w:rsidRPr="00EE63BF" w:rsidRDefault="000331A2" w:rsidP="00705E1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14:paraId="62DC4073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</w:tcPr>
          <w:p w14:paraId="36A15DA2" w14:textId="77777777" w:rsidR="000331A2" w:rsidRPr="00EE63BF" w:rsidRDefault="000331A2" w:rsidP="006C399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40</w:t>
            </w:r>
          </w:p>
        </w:tc>
        <w:tc>
          <w:tcPr>
            <w:tcW w:w="1842" w:type="dxa"/>
          </w:tcPr>
          <w:p w14:paraId="6791F23B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6506AE3A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4C56DD62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90" w:type="dxa"/>
          </w:tcPr>
          <w:p w14:paraId="3B77CB2C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</w:tr>
      <w:tr w:rsidR="006C399C" w:rsidRPr="00EE63BF" w14:paraId="673CCFAA" w14:textId="77777777" w:rsidTr="006466A4">
        <w:tc>
          <w:tcPr>
            <w:tcW w:w="236" w:type="dxa"/>
          </w:tcPr>
          <w:p w14:paraId="6BE71533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</w:tcPr>
          <w:p w14:paraId="1B253C24" w14:textId="77777777" w:rsidR="000331A2" w:rsidRPr="00EE63BF" w:rsidRDefault="000331A2" w:rsidP="00705E1C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14:paraId="7E80F93B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</w:tcPr>
          <w:p w14:paraId="34E64991" w14:textId="77777777" w:rsidR="000331A2" w:rsidRDefault="000331A2" w:rsidP="006C399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1842" w:type="dxa"/>
          </w:tcPr>
          <w:p w14:paraId="01A10058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1896DA15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6E390E40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90" w:type="dxa"/>
          </w:tcPr>
          <w:p w14:paraId="1DE4A28D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</w:tr>
      <w:tr w:rsidR="006C399C" w:rsidRPr="00EE63BF" w14:paraId="233266C3" w14:textId="77777777" w:rsidTr="006466A4">
        <w:tc>
          <w:tcPr>
            <w:tcW w:w="236" w:type="dxa"/>
            <w:shd w:val="clear" w:color="auto" w:fill="F2F2F2" w:themeFill="background1" w:themeFillShade="F2"/>
          </w:tcPr>
          <w:p w14:paraId="22F7A1CC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  <w:shd w:val="clear" w:color="auto" w:fill="F2F2F2" w:themeFill="background1" w:themeFillShade="F2"/>
          </w:tcPr>
          <w:p w14:paraId="1106DE50" w14:textId="77777777" w:rsidR="000331A2" w:rsidRPr="006C399C" w:rsidRDefault="000331A2" w:rsidP="00747BCC">
            <w:pPr>
              <w:jc w:val="both"/>
              <w:rPr>
                <w:rFonts w:ascii="Georgia" w:hAnsi="Georgia"/>
                <w:b/>
                <w:bCs/>
              </w:rPr>
            </w:pPr>
            <w:r w:rsidRPr="006C399C">
              <w:rPr>
                <w:rFonts w:ascii="Georgia" w:hAnsi="Georgia"/>
                <w:b/>
                <w:bCs/>
              </w:rPr>
              <w:t>GOURBEYRE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4F8B5650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</w:tcPr>
          <w:p w14:paraId="2F7B1E32" w14:textId="77777777" w:rsidR="000331A2" w:rsidRPr="00EE63BF" w:rsidRDefault="000331A2" w:rsidP="006C399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2142238E" w14:textId="77777777" w:rsidR="000331A2" w:rsidRDefault="000331A2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15ACBB1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344F542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Néant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14:paraId="5781A20B" w14:textId="77777777" w:rsidR="000331A2" w:rsidRPr="006C399C" w:rsidRDefault="002A47FF" w:rsidP="00D7315E">
            <w:pPr>
              <w:jc w:val="center"/>
              <w:rPr>
                <w:rFonts w:ascii="Georgia" w:hAnsi="Georgia"/>
                <w:b/>
                <w:bCs/>
              </w:rPr>
            </w:pPr>
            <w:r w:rsidRPr="006C399C">
              <w:rPr>
                <w:rFonts w:ascii="Georgia" w:hAnsi="Georgia"/>
                <w:b/>
                <w:bCs/>
              </w:rPr>
              <w:t>12</w:t>
            </w:r>
          </w:p>
        </w:tc>
      </w:tr>
      <w:tr w:rsidR="006C399C" w:rsidRPr="00EE63BF" w14:paraId="032A1748" w14:textId="77777777" w:rsidTr="006466A4">
        <w:tc>
          <w:tcPr>
            <w:tcW w:w="236" w:type="dxa"/>
          </w:tcPr>
          <w:p w14:paraId="5F9D1211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</w:tcPr>
          <w:p w14:paraId="27CAFE1A" w14:textId="77777777" w:rsidR="000331A2" w:rsidRPr="00223B46" w:rsidRDefault="000331A2" w:rsidP="00223B46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14:paraId="318302D0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</w:tcPr>
          <w:p w14:paraId="0A0FB776" w14:textId="77777777" w:rsidR="000331A2" w:rsidRPr="00EE63BF" w:rsidRDefault="000331A2" w:rsidP="006C399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1842" w:type="dxa"/>
          </w:tcPr>
          <w:p w14:paraId="17FDF1CD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04320757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0E503B1F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90" w:type="dxa"/>
          </w:tcPr>
          <w:p w14:paraId="36F8D5AD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</w:tr>
      <w:tr w:rsidR="006C399C" w:rsidRPr="00EE63BF" w14:paraId="4B698E0F" w14:textId="77777777" w:rsidTr="006466A4">
        <w:tc>
          <w:tcPr>
            <w:tcW w:w="236" w:type="dxa"/>
            <w:shd w:val="clear" w:color="auto" w:fill="F2F2F2" w:themeFill="background1" w:themeFillShade="F2"/>
          </w:tcPr>
          <w:p w14:paraId="00CBD8F0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  <w:shd w:val="clear" w:color="auto" w:fill="F2F2F2" w:themeFill="background1" w:themeFillShade="F2"/>
          </w:tcPr>
          <w:p w14:paraId="274E1003" w14:textId="77777777" w:rsidR="000331A2" w:rsidRPr="006C399C" w:rsidRDefault="000331A2" w:rsidP="000718FE">
            <w:pPr>
              <w:jc w:val="both"/>
              <w:rPr>
                <w:rFonts w:ascii="Georgia" w:hAnsi="Georgia"/>
                <w:b/>
                <w:bCs/>
              </w:rPr>
            </w:pPr>
            <w:r w:rsidRPr="006C399C">
              <w:rPr>
                <w:rFonts w:ascii="Georgia" w:hAnsi="Georgia"/>
                <w:b/>
                <w:bCs/>
              </w:rPr>
              <w:t xml:space="preserve">MORNE-à- </w:t>
            </w:r>
            <w:r w:rsidR="006C399C">
              <w:rPr>
                <w:rFonts w:ascii="Georgia" w:hAnsi="Georgia"/>
                <w:b/>
                <w:bCs/>
              </w:rPr>
              <w:t>l</w:t>
            </w:r>
            <w:r w:rsidRPr="006C399C">
              <w:rPr>
                <w:rFonts w:ascii="Georgia" w:hAnsi="Georgia"/>
                <w:b/>
                <w:bCs/>
              </w:rPr>
              <w:t>’EAU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78C8FCA0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</w:tcPr>
          <w:p w14:paraId="5190865D" w14:textId="77777777" w:rsidR="000331A2" w:rsidRDefault="000331A2" w:rsidP="006C399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307F8629" w14:textId="77777777" w:rsidR="000331A2" w:rsidRPr="00EE63BF" w:rsidRDefault="002A47FF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Néant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74AADB6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6F6D849" w14:textId="77777777" w:rsidR="000331A2" w:rsidRPr="00EE63BF" w:rsidRDefault="002A47FF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14:paraId="76D4590F" w14:textId="77777777" w:rsidR="000331A2" w:rsidRPr="006C399C" w:rsidRDefault="002A47FF" w:rsidP="00D7315E">
            <w:pPr>
              <w:jc w:val="center"/>
              <w:rPr>
                <w:rFonts w:ascii="Georgia" w:hAnsi="Georgia"/>
                <w:b/>
                <w:bCs/>
              </w:rPr>
            </w:pPr>
            <w:r w:rsidRPr="006C399C">
              <w:rPr>
                <w:rFonts w:ascii="Georgia" w:hAnsi="Georgia"/>
                <w:b/>
                <w:bCs/>
              </w:rPr>
              <w:t>10</w:t>
            </w:r>
          </w:p>
        </w:tc>
      </w:tr>
      <w:tr w:rsidR="006C399C" w:rsidRPr="00EE63BF" w14:paraId="0876FE63" w14:textId="77777777" w:rsidTr="006466A4">
        <w:tc>
          <w:tcPr>
            <w:tcW w:w="236" w:type="dxa"/>
          </w:tcPr>
          <w:p w14:paraId="2B7BA7CC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</w:tcPr>
          <w:p w14:paraId="41E1087D" w14:textId="77777777" w:rsidR="000331A2" w:rsidRPr="000718FE" w:rsidRDefault="000331A2" w:rsidP="000718FE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14:paraId="710F72E8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</w:tcPr>
          <w:p w14:paraId="78B823C4" w14:textId="77777777" w:rsidR="000331A2" w:rsidRDefault="000331A2" w:rsidP="006C399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</w:tcPr>
          <w:p w14:paraId="4B410F36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19F171F2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1985" w:type="dxa"/>
          </w:tcPr>
          <w:p w14:paraId="5EAD16E5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90" w:type="dxa"/>
          </w:tcPr>
          <w:p w14:paraId="3154420F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</w:tr>
      <w:tr w:rsidR="006C399C" w:rsidRPr="00EE63BF" w14:paraId="34D8D72C" w14:textId="77777777" w:rsidTr="006466A4">
        <w:tc>
          <w:tcPr>
            <w:tcW w:w="236" w:type="dxa"/>
            <w:shd w:val="clear" w:color="auto" w:fill="F2F2F2" w:themeFill="background1" w:themeFillShade="F2"/>
          </w:tcPr>
          <w:p w14:paraId="5809D3A3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  <w:shd w:val="clear" w:color="auto" w:fill="F2F2F2" w:themeFill="background1" w:themeFillShade="F2"/>
          </w:tcPr>
          <w:p w14:paraId="0C08EC7C" w14:textId="77777777" w:rsidR="000331A2" w:rsidRPr="006C399C" w:rsidRDefault="000331A2" w:rsidP="00747BCC">
            <w:pPr>
              <w:jc w:val="both"/>
              <w:rPr>
                <w:rFonts w:ascii="Georgia" w:hAnsi="Georgia"/>
                <w:b/>
                <w:bCs/>
              </w:rPr>
            </w:pPr>
            <w:r w:rsidRPr="006C399C">
              <w:rPr>
                <w:rFonts w:ascii="Georgia" w:hAnsi="Georgia"/>
                <w:b/>
                <w:bCs/>
              </w:rPr>
              <w:t>MOULE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4D650379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</w:tcPr>
          <w:p w14:paraId="37431C2A" w14:textId="77777777" w:rsidR="000331A2" w:rsidRPr="00EE63BF" w:rsidRDefault="000331A2" w:rsidP="006C399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249C3D9E" w14:textId="77777777" w:rsidR="000331A2" w:rsidRDefault="000331A2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8F49F62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B9322ED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10 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14:paraId="56AFE45E" w14:textId="77777777" w:rsidR="000331A2" w:rsidRPr="006C399C" w:rsidRDefault="002A47FF" w:rsidP="00D7315E">
            <w:pPr>
              <w:jc w:val="center"/>
              <w:rPr>
                <w:rFonts w:ascii="Georgia" w:hAnsi="Georgia"/>
                <w:b/>
                <w:bCs/>
              </w:rPr>
            </w:pPr>
            <w:r w:rsidRPr="006C399C">
              <w:rPr>
                <w:rFonts w:ascii="Georgia" w:hAnsi="Georgia"/>
                <w:b/>
                <w:bCs/>
              </w:rPr>
              <w:t>95</w:t>
            </w:r>
          </w:p>
        </w:tc>
      </w:tr>
      <w:tr w:rsidR="006C399C" w:rsidRPr="00EE63BF" w14:paraId="45D758F1" w14:textId="77777777" w:rsidTr="006466A4">
        <w:tc>
          <w:tcPr>
            <w:tcW w:w="236" w:type="dxa"/>
          </w:tcPr>
          <w:p w14:paraId="7DC37179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</w:tcPr>
          <w:p w14:paraId="4DE51B87" w14:textId="77777777" w:rsidR="000331A2" w:rsidRPr="00EE63BF" w:rsidRDefault="000331A2" w:rsidP="00705E1C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14:paraId="695DEB86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</w:tcPr>
          <w:p w14:paraId="53215995" w14:textId="77777777" w:rsidR="000331A2" w:rsidRPr="00EE63BF" w:rsidRDefault="000331A2" w:rsidP="006C399C">
            <w:pPr>
              <w:jc w:val="center"/>
              <w:rPr>
                <w:rFonts w:ascii="Georgia" w:hAnsi="Georgia"/>
              </w:rPr>
            </w:pPr>
            <w:r w:rsidRPr="00EE63BF">
              <w:rPr>
                <w:rFonts w:ascii="Georgia" w:hAnsi="Georgia"/>
              </w:rPr>
              <w:t>40</w:t>
            </w:r>
          </w:p>
        </w:tc>
        <w:tc>
          <w:tcPr>
            <w:tcW w:w="1842" w:type="dxa"/>
          </w:tcPr>
          <w:p w14:paraId="4176842B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7AB933B1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2E0117D8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90" w:type="dxa"/>
          </w:tcPr>
          <w:p w14:paraId="7AFC8DC3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</w:tr>
      <w:tr w:rsidR="006C399C" w:rsidRPr="00EE63BF" w14:paraId="2295C94C" w14:textId="77777777" w:rsidTr="006466A4">
        <w:tc>
          <w:tcPr>
            <w:tcW w:w="236" w:type="dxa"/>
          </w:tcPr>
          <w:p w14:paraId="717BECFD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</w:tcPr>
          <w:p w14:paraId="3A3FA524" w14:textId="77777777" w:rsidR="000331A2" w:rsidRPr="00EE63BF" w:rsidRDefault="000331A2" w:rsidP="00705E1C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14:paraId="36AF1A0A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</w:tcPr>
          <w:p w14:paraId="7686C1CE" w14:textId="77777777" w:rsidR="000331A2" w:rsidRPr="00EE63BF" w:rsidRDefault="000331A2" w:rsidP="006C399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1842" w:type="dxa"/>
          </w:tcPr>
          <w:p w14:paraId="2AC5E350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04AE4810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2D0F32AE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90" w:type="dxa"/>
          </w:tcPr>
          <w:p w14:paraId="3B17FEC6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</w:tr>
      <w:tr w:rsidR="006C399C" w:rsidRPr="00EE63BF" w14:paraId="5521702D" w14:textId="77777777" w:rsidTr="006466A4">
        <w:tc>
          <w:tcPr>
            <w:tcW w:w="236" w:type="dxa"/>
          </w:tcPr>
          <w:p w14:paraId="67583A81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</w:tcPr>
          <w:p w14:paraId="3EC95528" w14:textId="77777777" w:rsidR="000331A2" w:rsidRPr="00EE63BF" w:rsidRDefault="000331A2" w:rsidP="00705E1C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14:paraId="4CD4C7C2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</w:tcPr>
          <w:p w14:paraId="1A002A5B" w14:textId="77777777" w:rsidR="000331A2" w:rsidRDefault="000331A2" w:rsidP="006C399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1842" w:type="dxa"/>
          </w:tcPr>
          <w:p w14:paraId="1365A679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3DB03963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2C96651B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90" w:type="dxa"/>
          </w:tcPr>
          <w:p w14:paraId="20B183FE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</w:tr>
      <w:tr w:rsidR="006C399C" w:rsidRPr="00EE63BF" w14:paraId="04D98159" w14:textId="77777777" w:rsidTr="006466A4">
        <w:tc>
          <w:tcPr>
            <w:tcW w:w="236" w:type="dxa"/>
          </w:tcPr>
          <w:p w14:paraId="7ED9646E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</w:tcPr>
          <w:p w14:paraId="74EEDA5A" w14:textId="77777777" w:rsidR="000331A2" w:rsidRPr="00EE63BF" w:rsidRDefault="000331A2" w:rsidP="00705E1C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14:paraId="0A3B9B6B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</w:tcPr>
          <w:p w14:paraId="2BC620EE" w14:textId="77777777" w:rsidR="000331A2" w:rsidRDefault="000331A2" w:rsidP="006C399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</w:tcPr>
          <w:p w14:paraId="6AEA01C1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2E524B44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1985" w:type="dxa"/>
          </w:tcPr>
          <w:p w14:paraId="261E36D0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90" w:type="dxa"/>
          </w:tcPr>
          <w:p w14:paraId="70298B7F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</w:tr>
      <w:tr w:rsidR="006C399C" w:rsidRPr="00EE63BF" w14:paraId="11C154D5" w14:textId="77777777" w:rsidTr="006466A4">
        <w:tc>
          <w:tcPr>
            <w:tcW w:w="236" w:type="dxa"/>
            <w:shd w:val="clear" w:color="auto" w:fill="F2F2F2" w:themeFill="background1" w:themeFillShade="F2"/>
          </w:tcPr>
          <w:p w14:paraId="2743F0B3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  <w:shd w:val="clear" w:color="auto" w:fill="F2F2F2" w:themeFill="background1" w:themeFillShade="F2"/>
          </w:tcPr>
          <w:p w14:paraId="7475D3CC" w14:textId="77777777" w:rsidR="000331A2" w:rsidRPr="006C399C" w:rsidRDefault="000331A2" w:rsidP="00747BCC">
            <w:pPr>
              <w:jc w:val="both"/>
              <w:rPr>
                <w:rFonts w:ascii="Georgia" w:hAnsi="Georgia"/>
                <w:b/>
                <w:bCs/>
              </w:rPr>
            </w:pPr>
            <w:r w:rsidRPr="006C399C">
              <w:rPr>
                <w:rFonts w:ascii="Georgia" w:hAnsi="Georgia"/>
                <w:b/>
                <w:bCs/>
              </w:rPr>
              <w:t>GRAND-BOURG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674B31F7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</w:tcPr>
          <w:p w14:paraId="4AC8D07C" w14:textId="77777777" w:rsidR="000331A2" w:rsidRPr="00EE63BF" w:rsidRDefault="000331A2" w:rsidP="006C399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14F2F346" w14:textId="77777777" w:rsidR="000331A2" w:rsidRDefault="000331A2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76B902F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487270E" w14:textId="77777777" w:rsidR="000331A2" w:rsidRPr="00EE63BF" w:rsidRDefault="000545F1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Néant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14:paraId="4FF1FE9B" w14:textId="77777777" w:rsidR="000331A2" w:rsidRPr="006C399C" w:rsidRDefault="000545F1" w:rsidP="00D7315E">
            <w:pPr>
              <w:jc w:val="center"/>
              <w:rPr>
                <w:rFonts w:ascii="Georgia" w:hAnsi="Georgia"/>
                <w:b/>
                <w:bCs/>
              </w:rPr>
            </w:pPr>
            <w:r w:rsidRPr="006C399C">
              <w:rPr>
                <w:rFonts w:ascii="Georgia" w:hAnsi="Georgia"/>
                <w:b/>
                <w:bCs/>
              </w:rPr>
              <w:t>50</w:t>
            </w:r>
          </w:p>
        </w:tc>
      </w:tr>
      <w:tr w:rsidR="006C399C" w:rsidRPr="00EE63BF" w14:paraId="6FA07661" w14:textId="77777777" w:rsidTr="006466A4">
        <w:tc>
          <w:tcPr>
            <w:tcW w:w="236" w:type="dxa"/>
          </w:tcPr>
          <w:p w14:paraId="40E01EA9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</w:tcPr>
          <w:p w14:paraId="71050478" w14:textId="77777777" w:rsidR="000331A2" w:rsidRPr="00223B46" w:rsidRDefault="000331A2" w:rsidP="00223B46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14:paraId="68896FF2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</w:tcPr>
          <w:p w14:paraId="7B987698" w14:textId="77777777" w:rsidR="000331A2" w:rsidRPr="00EE63BF" w:rsidRDefault="000331A2" w:rsidP="006C399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50</w:t>
            </w:r>
          </w:p>
        </w:tc>
        <w:tc>
          <w:tcPr>
            <w:tcW w:w="1842" w:type="dxa"/>
          </w:tcPr>
          <w:p w14:paraId="230AA3B3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6A36D4E1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14:paraId="5491A72F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90" w:type="dxa"/>
          </w:tcPr>
          <w:p w14:paraId="72C7A20B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</w:tr>
      <w:tr w:rsidR="006C399C" w:rsidRPr="00EE63BF" w14:paraId="6BB70060" w14:textId="77777777" w:rsidTr="006466A4">
        <w:tc>
          <w:tcPr>
            <w:tcW w:w="236" w:type="dxa"/>
            <w:shd w:val="clear" w:color="auto" w:fill="F2F2F2" w:themeFill="background1" w:themeFillShade="F2"/>
          </w:tcPr>
          <w:p w14:paraId="79EA6723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  <w:shd w:val="clear" w:color="auto" w:fill="F2F2F2" w:themeFill="background1" w:themeFillShade="F2"/>
          </w:tcPr>
          <w:p w14:paraId="3083AC51" w14:textId="77777777" w:rsidR="000331A2" w:rsidRPr="00631D35" w:rsidRDefault="000331A2" w:rsidP="00747BCC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C399C">
              <w:rPr>
                <w:rFonts w:ascii="Georgia" w:hAnsi="Georgia"/>
                <w:b/>
                <w:bCs/>
              </w:rPr>
              <w:t>HABITANTS</w:t>
            </w:r>
            <w:r>
              <w:rPr>
                <w:rFonts w:ascii="Georgia" w:hAnsi="Georgia"/>
                <w:sz w:val="16"/>
                <w:szCs w:val="16"/>
              </w:rPr>
              <w:t xml:space="preserve"> (vieux)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467669FB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</w:tcPr>
          <w:p w14:paraId="47CC91C2" w14:textId="77777777" w:rsidR="000331A2" w:rsidRPr="00EE63BF" w:rsidRDefault="000331A2" w:rsidP="006C399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0E009593" w14:textId="77777777" w:rsidR="000331A2" w:rsidRDefault="000545F1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776D090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42C0BF0" w14:textId="77777777" w:rsidR="000331A2" w:rsidRPr="00EE63BF" w:rsidRDefault="000545F1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Néant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14:paraId="18D2D80C" w14:textId="77777777" w:rsidR="000331A2" w:rsidRPr="006C399C" w:rsidRDefault="000545F1" w:rsidP="00D7315E">
            <w:pPr>
              <w:jc w:val="center"/>
              <w:rPr>
                <w:rFonts w:ascii="Georgia" w:hAnsi="Georgia"/>
                <w:b/>
                <w:bCs/>
              </w:rPr>
            </w:pPr>
            <w:r w:rsidRPr="006C399C">
              <w:rPr>
                <w:rFonts w:ascii="Georgia" w:hAnsi="Georgia"/>
                <w:b/>
                <w:bCs/>
              </w:rPr>
              <w:t>20</w:t>
            </w:r>
          </w:p>
        </w:tc>
      </w:tr>
      <w:tr w:rsidR="006C399C" w:rsidRPr="00EE63BF" w14:paraId="7C78C01F" w14:textId="77777777" w:rsidTr="006466A4">
        <w:tc>
          <w:tcPr>
            <w:tcW w:w="236" w:type="dxa"/>
            <w:shd w:val="clear" w:color="auto" w:fill="auto"/>
          </w:tcPr>
          <w:p w14:paraId="66964FAB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  <w:shd w:val="clear" w:color="auto" w:fill="auto"/>
          </w:tcPr>
          <w:p w14:paraId="2F7B496F" w14:textId="77777777" w:rsidR="000331A2" w:rsidRPr="000718FE" w:rsidRDefault="000331A2" w:rsidP="000718FE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14:paraId="27BCF9E6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  <w:shd w:val="clear" w:color="auto" w:fill="auto"/>
          </w:tcPr>
          <w:p w14:paraId="17CBA67A" w14:textId="77777777" w:rsidR="000331A2" w:rsidRDefault="000331A2" w:rsidP="006C399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14:paraId="7ABE5974" w14:textId="77777777" w:rsidR="000331A2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shd w:val="clear" w:color="auto" w:fill="auto"/>
          </w:tcPr>
          <w:p w14:paraId="737AADC0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  <w:shd w:val="clear" w:color="auto" w:fill="auto"/>
          </w:tcPr>
          <w:p w14:paraId="44688D45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90" w:type="dxa"/>
          </w:tcPr>
          <w:p w14:paraId="7A0066E8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</w:tr>
      <w:tr w:rsidR="006C399C" w:rsidRPr="00EE63BF" w14:paraId="60DF4301" w14:textId="77777777" w:rsidTr="006466A4">
        <w:tc>
          <w:tcPr>
            <w:tcW w:w="236" w:type="dxa"/>
            <w:shd w:val="clear" w:color="auto" w:fill="F2F2F2" w:themeFill="background1" w:themeFillShade="F2"/>
          </w:tcPr>
          <w:p w14:paraId="3F6F708E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  <w:shd w:val="clear" w:color="auto" w:fill="F2F2F2" w:themeFill="background1" w:themeFillShade="F2"/>
          </w:tcPr>
          <w:p w14:paraId="313DC4D7" w14:textId="77777777" w:rsidR="000331A2" w:rsidRPr="006C399C" w:rsidRDefault="000331A2" w:rsidP="00747BCC">
            <w:pPr>
              <w:jc w:val="both"/>
              <w:rPr>
                <w:rFonts w:ascii="Georgia" w:hAnsi="Georgia"/>
                <w:b/>
                <w:bCs/>
              </w:rPr>
            </w:pPr>
            <w:r w:rsidRPr="006C399C">
              <w:rPr>
                <w:rFonts w:ascii="Georgia" w:hAnsi="Georgia"/>
                <w:b/>
                <w:bCs/>
              </w:rPr>
              <w:t>PETIT-BOURG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29B529FF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</w:tcPr>
          <w:p w14:paraId="2618F6D4" w14:textId="77777777" w:rsidR="000331A2" w:rsidRDefault="000331A2" w:rsidP="006C399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26C1D8AB" w14:textId="77777777" w:rsidR="000331A2" w:rsidRDefault="000545F1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Néant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5A1CDB1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B5CFAA2" w14:textId="77777777" w:rsidR="000331A2" w:rsidRPr="00EE63BF" w:rsidRDefault="000545F1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14:paraId="1907F218" w14:textId="77777777" w:rsidR="000331A2" w:rsidRPr="006C399C" w:rsidRDefault="006C399C" w:rsidP="00D7315E">
            <w:pPr>
              <w:jc w:val="center"/>
              <w:rPr>
                <w:rFonts w:ascii="Georgia" w:hAnsi="Georgia"/>
                <w:b/>
                <w:bCs/>
              </w:rPr>
            </w:pPr>
            <w:r w:rsidRPr="006C399C">
              <w:rPr>
                <w:rFonts w:ascii="Georgia" w:hAnsi="Georgia"/>
                <w:b/>
                <w:bCs/>
              </w:rPr>
              <w:t>10</w:t>
            </w:r>
          </w:p>
        </w:tc>
      </w:tr>
      <w:tr w:rsidR="006C399C" w:rsidRPr="00EE63BF" w14:paraId="51320CE5" w14:textId="77777777" w:rsidTr="006466A4">
        <w:tc>
          <w:tcPr>
            <w:tcW w:w="236" w:type="dxa"/>
            <w:shd w:val="clear" w:color="auto" w:fill="auto"/>
          </w:tcPr>
          <w:p w14:paraId="701A77B8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  <w:shd w:val="clear" w:color="auto" w:fill="auto"/>
          </w:tcPr>
          <w:p w14:paraId="426FBF6F" w14:textId="77777777" w:rsidR="000331A2" w:rsidRPr="000718FE" w:rsidRDefault="000331A2" w:rsidP="000718FE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14:paraId="540FED40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  <w:shd w:val="clear" w:color="auto" w:fill="auto"/>
          </w:tcPr>
          <w:p w14:paraId="020D879F" w14:textId="77777777" w:rsidR="000331A2" w:rsidRDefault="000331A2" w:rsidP="006C399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shd w:val="clear" w:color="auto" w:fill="auto"/>
          </w:tcPr>
          <w:p w14:paraId="5C188A4B" w14:textId="77777777" w:rsidR="000331A2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shd w:val="clear" w:color="auto" w:fill="auto"/>
          </w:tcPr>
          <w:p w14:paraId="347E4D8B" w14:textId="77777777" w:rsidR="000331A2" w:rsidRDefault="000331A2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6C71A65C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90" w:type="dxa"/>
          </w:tcPr>
          <w:p w14:paraId="5F080198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</w:tr>
      <w:tr w:rsidR="006C399C" w:rsidRPr="00EE63BF" w14:paraId="0B457036" w14:textId="77777777" w:rsidTr="006466A4">
        <w:tc>
          <w:tcPr>
            <w:tcW w:w="236" w:type="dxa"/>
            <w:shd w:val="clear" w:color="auto" w:fill="F2F2F2" w:themeFill="background1" w:themeFillShade="F2"/>
          </w:tcPr>
          <w:p w14:paraId="08257D85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  <w:shd w:val="clear" w:color="auto" w:fill="F2F2F2" w:themeFill="background1" w:themeFillShade="F2"/>
          </w:tcPr>
          <w:p w14:paraId="214D0001" w14:textId="77777777" w:rsidR="000331A2" w:rsidRPr="000718FE" w:rsidRDefault="000331A2" w:rsidP="000718FE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SAINTE-ANNE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2205F20B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</w:tcPr>
          <w:p w14:paraId="59235501" w14:textId="77777777" w:rsidR="000331A2" w:rsidRDefault="000331A2" w:rsidP="006C399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3B80EC5E" w14:textId="77777777" w:rsidR="000331A2" w:rsidRDefault="000545F1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Néant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BF8A64B" w14:textId="77777777" w:rsidR="000331A2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D106469" w14:textId="77777777" w:rsidR="000331A2" w:rsidRPr="00EE63BF" w:rsidRDefault="000545F1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14:paraId="28E8EFD4" w14:textId="77777777" w:rsidR="000331A2" w:rsidRPr="006C399C" w:rsidRDefault="006C399C" w:rsidP="00D7315E">
            <w:pPr>
              <w:jc w:val="center"/>
              <w:rPr>
                <w:rFonts w:ascii="Georgia" w:hAnsi="Georgia"/>
                <w:b/>
                <w:bCs/>
              </w:rPr>
            </w:pPr>
            <w:r w:rsidRPr="006C399C">
              <w:rPr>
                <w:rFonts w:ascii="Georgia" w:hAnsi="Georgia"/>
                <w:b/>
                <w:bCs/>
              </w:rPr>
              <w:t>10</w:t>
            </w:r>
          </w:p>
        </w:tc>
      </w:tr>
      <w:tr w:rsidR="006C399C" w:rsidRPr="00EE63BF" w14:paraId="34089E6E" w14:textId="77777777" w:rsidTr="006466A4">
        <w:tc>
          <w:tcPr>
            <w:tcW w:w="236" w:type="dxa"/>
            <w:shd w:val="clear" w:color="auto" w:fill="auto"/>
          </w:tcPr>
          <w:p w14:paraId="01EE7314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  <w:shd w:val="clear" w:color="auto" w:fill="auto"/>
          </w:tcPr>
          <w:p w14:paraId="33C1873B" w14:textId="77777777" w:rsidR="000331A2" w:rsidRPr="000718FE" w:rsidRDefault="000331A2" w:rsidP="000718FE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14:paraId="226DA86C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  <w:shd w:val="clear" w:color="auto" w:fill="auto"/>
          </w:tcPr>
          <w:p w14:paraId="63E2F460" w14:textId="77777777" w:rsidR="000331A2" w:rsidRDefault="000331A2" w:rsidP="006C399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shd w:val="clear" w:color="auto" w:fill="auto"/>
          </w:tcPr>
          <w:p w14:paraId="14C5E91C" w14:textId="77777777" w:rsidR="000331A2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shd w:val="clear" w:color="auto" w:fill="auto"/>
          </w:tcPr>
          <w:p w14:paraId="078C8FAC" w14:textId="77777777" w:rsidR="000331A2" w:rsidRDefault="000331A2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36706B50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90" w:type="dxa"/>
          </w:tcPr>
          <w:p w14:paraId="11D1ADE3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</w:tr>
      <w:tr w:rsidR="006C399C" w:rsidRPr="00EE63BF" w14:paraId="694961D0" w14:textId="77777777" w:rsidTr="006466A4">
        <w:tc>
          <w:tcPr>
            <w:tcW w:w="236" w:type="dxa"/>
            <w:shd w:val="clear" w:color="auto" w:fill="F2F2F2" w:themeFill="background1" w:themeFillShade="F2"/>
          </w:tcPr>
          <w:p w14:paraId="49B2A7F2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  <w:shd w:val="clear" w:color="auto" w:fill="F2F2F2" w:themeFill="background1" w:themeFillShade="F2"/>
          </w:tcPr>
          <w:p w14:paraId="65E1BB6A" w14:textId="77777777" w:rsidR="000331A2" w:rsidRPr="000718FE" w:rsidRDefault="000331A2" w:rsidP="000718FE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SAINT-FRANCOIS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1FDFBCCF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</w:tcPr>
          <w:p w14:paraId="655B08DE" w14:textId="77777777" w:rsidR="000331A2" w:rsidRDefault="000331A2" w:rsidP="006C399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0702B46" w14:textId="77777777" w:rsidR="000331A2" w:rsidRDefault="000545F1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Néant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A391B96" w14:textId="77777777" w:rsidR="000331A2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BE40669" w14:textId="77777777" w:rsidR="000331A2" w:rsidRPr="00EE63BF" w:rsidRDefault="000545F1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14:paraId="15D6B779" w14:textId="77777777" w:rsidR="000331A2" w:rsidRPr="006C399C" w:rsidRDefault="006C399C" w:rsidP="00D7315E">
            <w:pPr>
              <w:jc w:val="center"/>
              <w:rPr>
                <w:rFonts w:ascii="Georgia" w:hAnsi="Georgia"/>
                <w:b/>
                <w:bCs/>
              </w:rPr>
            </w:pPr>
            <w:r w:rsidRPr="006C399C">
              <w:rPr>
                <w:rFonts w:ascii="Georgia" w:hAnsi="Georgia"/>
                <w:b/>
                <w:bCs/>
              </w:rPr>
              <w:t>10</w:t>
            </w:r>
          </w:p>
        </w:tc>
      </w:tr>
      <w:tr w:rsidR="006C399C" w:rsidRPr="00EE63BF" w14:paraId="1CE2D12C" w14:textId="77777777" w:rsidTr="006466A4">
        <w:tc>
          <w:tcPr>
            <w:tcW w:w="236" w:type="dxa"/>
            <w:shd w:val="clear" w:color="auto" w:fill="auto"/>
          </w:tcPr>
          <w:p w14:paraId="3F3A65FE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  <w:shd w:val="clear" w:color="auto" w:fill="auto"/>
          </w:tcPr>
          <w:p w14:paraId="3E679DA9" w14:textId="77777777" w:rsidR="000331A2" w:rsidRPr="000718FE" w:rsidRDefault="000331A2" w:rsidP="000718FE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14:paraId="281834D0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  <w:shd w:val="clear" w:color="auto" w:fill="auto"/>
          </w:tcPr>
          <w:p w14:paraId="43AECFED" w14:textId="77777777" w:rsidR="000331A2" w:rsidRDefault="000331A2" w:rsidP="006C399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shd w:val="clear" w:color="auto" w:fill="auto"/>
          </w:tcPr>
          <w:p w14:paraId="246B9210" w14:textId="77777777" w:rsidR="000331A2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shd w:val="clear" w:color="auto" w:fill="auto"/>
          </w:tcPr>
          <w:p w14:paraId="4DCF36EB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217ABDAC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90" w:type="dxa"/>
          </w:tcPr>
          <w:p w14:paraId="7CCB4353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</w:tr>
      <w:tr w:rsidR="006C399C" w:rsidRPr="00EE63BF" w14:paraId="54E07230" w14:textId="77777777" w:rsidTr="006466A4">
        <w:tc>
          <w:tcPr>
            <w:tcW w:w="236" w:type="dxa"/>
            <w:shd w:val="clear" w:color="auto" w:fill="F2F2F2" w:themeFill="background1" w:themeFillShade="F2"/>
          </w:tcPr>
          <w:p w14:paraId="447F4EF0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  <w:shd w:val="clear" w:color="auto" w:fill="F2F2F2" w:themeFill="background1" w:themeFillShade="F2"/>
          </w:tcPr>
          <w:p w14:paraId="630431BD" w14:textId="77777777" w:rsidR="000331A2" w:rsidRPr="000718FE" w:rsidRDefault="000331A2" w:rsidP="000718FE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SAINTE-ROSE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32F516B9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</w:tcPr>
          <w:p w14:paraId="7F7582BB" w14:textId="77777777" w:rsidR="000331A2" w:rsidRDefault="000331A2" w:rsidP="006C399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5A2543BB" w14:textId="77777777" w:rsidR="000331A2" w:rsidRDefault="000545F1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Néant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2A44A41" w14:textId="77777777" w:rsidR="000331A2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3C179FA" w14:textId="77777777" w:rsidR="000331A2" w:rsidRPr="00EE63BF" w:rsidRDefault="000545F1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40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14:paraId="407147E8" w14:textId="77777777" w:rsidR="000331A2" w:rsidRPr="006C399C" w:rsidRDefault="006C399C" w:rsidP="00D7315E">
            <w:pPr>
              <w:jc w:val="center"/>
              <w:rPr>
                <w:rFonts w:ascii="Georgia" w:hAnsi="Georgia"/>
                <w:b/>
                <w:bCs/>
              </w:rPr>
            </w:pPr>
            <w:r w:rsidRPr="006C399C">
              <w:rPr>
                <w:rFonts w:ascii="Georgia" w:hAnsi="Georgia"/>
                <w:b/>
                <w:bCs/>
              </w:rPr>
              <w:t>40</w:t>
            </w:r>
          </w:p>
        </w:tc>
      </w:tr>
      <w:tr w:rsidR="006C399C" w:rsidRPr="00EE63BF" w14:paraId="16E1068B" w14:textId="77777777" w:rsidTr="006466A4">
        <w:tc>
          <w:tcPr>
            <w:tcW w:w="236" w:type="dxa"/>
            <w:shd w:val="clear" w:color="auto" w:fill="auto"/>
          </w:tcPr>
          <w:p w14:paraId="41896C49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  <w:shd w:val="clear" w:color="auto" w:fill="auto"/>
          </w:tcPr>
          <w:p w14:paraId="500C05FC" w14:textId="77777777" w:rsidR="000331A2" w:rsidRPr="000718FE" w:rsidRDefault="000331A2" w:rsidP="000718FE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Georgia" w:hAnsi="Georgia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14:paraId="784E69BD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  <w:shd w:val="clear" w:color="auto" w:fill="auto"/>
          </w:tcPr>
          <w:p w14:paraId="733B65A7" w14:textId="77777777" w:rsidR="000331A2" w:rsidRDefault="000331A2" w:rsidP="006C399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shd w:val="clear" w:color="auto" w:fill="auto"/>
          </w:tcPr>
          <w:p w14:paraId="48B7AA62" w14:textId="77777777" w:rsidR="000331A2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09" w:type="dxa"/>
            <w:shd w:val="clear" w:color="auto" w:fill="auto"/>
          </w:tcPr>
          <w:p w14:paraId="49104F09" w14:textId="77777777" w:rsidR="000331A2" w:rsidRDefault="000331A2" w:rsidP="00D7315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14:paraId="11B4F985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90" w:type="dxa"/>
          </w:tcPr>
          <w:p w14:paraId="66D51059" w14:textId="77777777" w:rsidR="000331A2" w:rsidRPr="00EE63BF" w:rsidRDefault="000331A2" w:rsidP="00D7315E">
            <w:pPr>
              <w:jc w:val="center"/>
              <w:rPr>
                <w:rFonts w:ascii="Georgia" w:hAnsi="Georgia"/>
              </w:rPr>
            </w:pPr>
          </w:p>
        </w:tc>
      </w:tr>
      <w:tr w:rsidR="006C399C" w:rsidRPr="00EE63BF" w14:paraId="2DC13144" w14:textId="77777777" w:rsidTr="006466A4">
        <w:tc>
          <w:tcPr>
            <w:tcW w:w="236" w:type="dxa"/>
            <w:shd w:val="clear" w:color="auto" w:fill="F2F2F2" w:themeFill="background1" w:themeFillShade="F2"/>
          </w:tcPr>
          <w:p w14:paraId="51C4BEAA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91" w:type="dxa"/>
            <w:shd w:val="clear" w:color="auto" w:fill="F2F2F2" w:themeFill="background1" w:themeFillShade="F2"/>
          </w:tcPr>
          <w:p w14:paraId="03D35422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14:paraId="5D4F3DB1" w14:textId="77777777" w:rsidR="000331A2" w:rsidRPr="00EE63BF" w:rsidRDefault="000331A2" w:rsidP="00747BCC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</w:tcPr>
          <w:p w14:paraId="43FEA8FC" w14:textId="77777777" w:rsidR="000331A2" w:rsidRPr="00EE63BF" w:rsidRDefault="000331A2" w:rsidP="006C399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1BA5A4CA" w14:textId="77777777" w:rsidR="000331A2" w:rsidRDefault="000331A2" w:rsidP="00F949C8">
            <w:pPr>
              <w:jc w:val="right"/>
              <w:rPr>
                <w:rFonts w:ascii="Georgia" w:hAnsi="Georgia"/>
                <w:b/>
                <w:bCs/>
              </w:rPr>
            </w:pPr>
          </w:p>
          <w:p w14:paraId="3CAF99AC" w14:textId="77777777" w:rsidR="000331A2" w:rsidRDefault="000331A2" w:rsidP="00F949C8">
            <w:pPr>
              <w:jc w:val="right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S/</w:t>
            </w:r>
            <w:r w:rsidRPr="000515B4">
              <w:rPr>
                <w:rFonts w:ascii="Georgia" w:hAnsi="Georgia"/>
                <w:b/>
                <w:bCs/>
              </w:rPr>
              <w:t>Total : 428</w:t>
            </w:r>
          </w:p>
          <w:p w14:paraId="37A72F7B" w14:textId="77777777" w:rsidR="000331A2" w:rsidRDefault="000331A2" w:rsidP="000515B4">
            <w:pPr>
              <w:jc w:val="right"/>
              <w:rPr>
                <w:rFonts w:ascii="Georgia" w:hAnsi="Georgia"/>
                <w:b/>
                <w:b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3D54CEA" w14:textId="77777777" w:rsidR="000331A2" w:rsidRDefault="000331A2" w:rsidP="000515B4">
            <w:pPr>
              <w:jc w:val="right"/>
              <w:rPr>
                <w:rFonts w:ascii="Georgia" w:hAnsi="Georgia"/>
                <w:b/>
                <w:bCs/>
              </w:rPr>
            </w:pPr>
          </w:p>
          <w:p w14:paraId="48F46E92" w14:textId="77777777" w:rsidR="000331A2" w:rsidRDefault="000331A2" w:rsidP="000545F1">
            <w:pPr>
              <w:jc w:val="right"/>
              <w:rPr>
                <w:rFonts w:ascii="Georgia" w:hAnsi="Georgia"/>
                <w:b/>
                <w:bCs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442AE67" w14:textId="77777777" w:rsidR="000331A2" w:rsidRDefault="000331A2" w:rsidP="000515B4">
            <w:pPr>
              <w:jc w:val="right"/>
              <w:rPr>
                <w:rFonts w:ascii="Georgia" w:hAnsi="Georgia"/>
                <w:b/>
                <w:bCs/>
              </w:rPr>
            </w:pPr>
          </w:p>
          <w:p w14:paraId="6D299DAD" w14:textId="77777777" w:rsidR="000545F1" w:rsidRDefault="000545F1" w:rsidP="000545F1">
            <w:pPr>
              <w:jc w:val="right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S/</w:t>
            </w:r>
            <w:r w:rsidRPr="000515B4">
              <w:rPr>
                <w:rFonts w:ascii="Georgia" w:hAnsi="Georgia"/>
                <w:b/>
                <w:bCs/>
              </w:rPr>
              <w:t xml:space="preserve">Total : </w:t>
            </w:r>
            <w:r>
              <w:rPr>
                <w:rFonts w:ascii="Georgia" w:hAnsi="Georgia"/>
                <w:b/>
                <w:bCs/>
              </w:rPr>
              <w:t>90</w:t>
            </w:r>
          </w:p>
          <w:p w14:paraId="7092E424" w14:textId="77777777" w:rsidR="000331A2" w:rsidRPr="000515B4" w:rsidRDefault="000331A2" w:rsidP="00F949C8">
            <w:pPr>
              <w:jc w:val="right"/>
              <w:rPr>
                <w:rFonts w:ascii="Georgia" w:hAnsi="Georgia"/>
                <w:b/>
                <w:bCs/>
              </w:rPr>
            </w:pPr>
          </w:p>
        </w:tc>
        <w:tc>
          <w:tcPr>
            <w:tcW w:w="790" w:type="dxa"/>
            <w:shd w:val="clear" w:color="auto" w:fill="F2F2F2" w:themeFill="background1" w:themeFillShade="F2"/>
          </w:tcPr>
          <w:p w14:paraId="4E47214E" w14:textId="77777777" w:rsidR="000545F1" w:rsidRDefault="000545F1" w:rsidP="000515B4">
            <w:pPr>
              <w:jc w:val="right"/>
              <w:rPr>
                <w:rFonts w:ascii="Georgia" w:hAnsi="Georgia"/>
                <w:b/>
                <w:bCs/>
              </w:rPr>
            </w:pPr>
          </w:p>
          <w:p w14:paraId="19D57A4A" w14:textId="77777777" w:rsidR="000331A2" w:rsidRDefault="000545F1" w:rsidP="000515B4">
            <w:pPr>
              <w:jc w:val="right"/>
              <w:rPr>
                <w:rFonts w:ascii="Georgia" w:hAnsi="Georgia"/>
                <w:b/>
                <w:bCs/>
              </w:rPr>
            </w:pPr>
            <w:r w:rsidRPr="006466A4">
              <w:rPr>
                <w:rFonts w:ascii="Georgia" w:hAnsi="Georgia"/>
                <w:b/>
                <w:bCs/>
                <w:sz w:val="12"/>
                <w:szCs w:val="12"/>
              </w:rPr>
              <w:t>TOTAL :</w:t>
            </w:r>
            <w:r>
              <w:rPr>
                <w:rFonts w:ascii="Georgia" w:hAnsi="Georgia"/>
                <w:b/>
                <w:bCs/>
              </w:rPr>
              <w:t xml:space="preserve"> 518</w:t>
            </w:r>
          </w:p>
        </w:tc>
      </w:tr>
    </w:tbl>
    <w:p w14:paraId="678BC302" w14:textId="77777777" w:rsidR="003D7C7E" w:rsidRPr="00EE63BF" w:rsidRDefault="00705E1C" w:rsidP="00705E1C">
      <w:pPr>
        <w:jc w:val="right"/>
        <w:rPr>
          <w:rFonts w:ascii="Georgia" w:hAnsi="Georgia"/>
          <w:i/>
          <w:iCs/>
          <w:sz w:val="16"/>
          <w:szCs w:val="16"/>
        </w:rPr>
      </w:pPr>
      <w:r w:rsidRPr="00EE63BF">
        <w:rPr>
          <w:rFonts w:ascii="Georgia" w:hAnsi="Georgia"/>
          <w:i/>
          <w:iCs/>
          <w:sz w:val="16"/>
          <w:szCs w:val="16"/>
        </w:rPr>
        <w:t xml:space="preserve">Tableau Jack </w:t>
      </w:r>
      <w:proofErr w:type="spellStart"/>
      <w:r w:rsidRPr="00EE63BF">
        <w:rPr>
          <w:rFonts w:ascii="Georgia" w:hAnsi="Georgia"/>
          <w:i/>
          <w:iCs/>
          <w:sz w:val="16"/>
          <w:szCs w:val="16"/>
        </w:rPr>
        <w:t>Caïlachon</w:t>
      </w:r>
      <w:proofErr w:type="spellEnd"/>
    </w:p>
    <w:p w14:paraId="77C5249A" w14:textId="77777777" w:rsidR="00400277" w:rsidRPr="00546828" w:rsidRDefault="00400277" w:rsidP="00400277">
      <w:pPr>
        <w:jc w:val="both"/>
        <w:rPr>
          <w:rFonts w:ascii="Georgia" w:hAnsi="Georgia"/>
          <w:b/>
          <w:bCs/>
          <w:i/>
          <w:iCs/>
          <w:sz w:val="18"/>
          <w:szCs w:val="18"/>
        </w:rPr>
      </w:pPr>
      <w:r w:rsidRPr="00546828">
        <w:rPr>
          <w:rFonts w:ascii="Georgia" w:hAnsi="Georgia"/>
          <w:b/>
          <w:bCs/>
          <w:i/>
          <w:iCs/>
          <w:sz w:val="18"/>
          <w:szCs w:val="18"/>
        </w:rPr>
        <w:t>Sources :</w:t>
      </w:r>
    </w:p>
    <w:p w14:paraId="611A11F8" w14:textId="77777777" w:rsidR="00400277" w:rsidRPr="00DA1AD9" w:rsidRDefault="00400277" w:rsidP="00400277">
      <w:pPr>
        <w:pStyle w:val="Paragraphedeliste"/>
        <w:numPr>
          <w:ilvl w:val="0"/>
          <w:numId w:val="20"/>
        </w:numPr>
        <w:spacing w:after="0"/>
        <w:rPr>
          <w:rFonts w:ascii="Georgia" w:hAnsi="Georgia"/>
          <w:b/>
          <w:bCs/>
          <w:sz w:val="16"/>
          <w:szCs w:val="16"/>
        </w:rPr>
      </w:pPr>
      <w:r w:rsidRPr="00DA1AD9">
        <w:rPr>
          <w:rFonts w:ascii="Georgia" w:hAnsi="Georgia"/>
          <w:b/>
          <w:bCs/>
          <w:sz w:val="16"/>
          <w:szCs w:val="16"/>
        </w:rPr>
        <w:t xml:space="preserve">Etat des demandes d’immigrants indiens reçues par l’administration du </w:t>
      </w:r>
      <w:r w:rsidRPr="00DA1AD9">
        <w:rPr>
          <w:rFonts w:ascii="Georgia" w:hAnsi="Georgia"/>
          <w:sz w:val="16"/>
          <w:szCs w:val="16"/>
          <w:u w:val="single"/>
        </w:rPr>
        <w:t>12 juillet au 15 août</w:t>
      </w:r>
      <w:r w:rsidRPr="00DA1AD9">
        <w:rPr>
          <w:rFonts w:ascii="Georgia" w:hAnsi="Georgia"/>
          <w:b/>
          <w:bCs/>
          <w:sz w:val="16"/>
          <w:szCs w:val="16"/>
        </w:rPr>
        <w:t xml:space="preserve"> 1854</w:t>
      </w:r>
    </w:p>
    <w:p w14:paraId="403031D5" w14:textId="77777777" w:rsidR="00400277" w:rsidRDefault="00000000" w:rsidP="00400277">
      <w:pPr>
        <w:spacing w:after="0"/>
        <w:jc w:val="both"/>
        <w:rPr>
          <w:rFonts w:ascii="Georgia" w:hAnsi="Georgia"/>
          <w:sz w:val="16"/>
          <w:szCs w:val="16"/>
        </w:rPr>
      </w:pPr>
      <w:hyperlink r:id="rId10" w:history="1">
        <w:r w:rsidR="00400277" w:rsidRPr="00777A98">
          <w:rPr>
            <w:rStyle w:val="Lienhypertexte"/>
            <w:rFonts w:ascii="Georgia" w:hAnsi="Georgia"/>
            <w:sz w:val="16"/>
            <w:szCs w:val="16"/>
          </w:rPr>
          <w:t>https://gallica.bnf.fr/ark:/12148/bpt6k5622847s/f2.image.r=INDIEN%20INDIENNE?rk=107296;4</w:t>
        </w:r>
      </w:hyperlink>
    </w:p>
    <w:p w14:paraId="13F490F2" w14:textId="77777777" w:rsidR="00400277" w:rsidRPr="00777A98" w:rsidRDefault="00400277" w:rsidP="00400277">
      <w:pPr>
        <w:spacing w:after="0"/>
        <w:jc w:val="both"/>
        <w:rPr>
          <w:rFonts w:ascii="Georgia" w:hAnsi="Georgia"/>
          <w:sz w:val="16"/>
          <w:szCs w:val="16"/>
        </w:rPr>
      </w:pPr>
    </w:p>
    <w:p w14:paraId="28696237" w14:textId="77777777" w:rsidR="00400277" w:rsidRPr="00DA1AD9" w:rsidRDefault="00400277" w:rsidP="00400277">
      <w:pPr>
        <w:pStyle w:val="Paragraphedeliste"/>
        <w:numPr>
          <w:ilvl w:val="0"/>
          <w:numId w:val="20"/>
        </w:numPr>
        <w:spacing w:after="0"/>
        <w:rPr>
          <w:rFonts w:ascii="Georgia" w:hAnsi="Georgia"/>
          <w:b/>
          <w:bCs/>
          <w:sz w:val="16"/>
          <w:szCs w:val="16"/>
        </w:rPr>
      </w:pPr>
      <w:r w:rsidRPr="00DA1AD9">
        <w:rPr>
          <w:rFonts w:ascii="Georgia" w:hAnsi="Georgia"/>
          <w:b/>
          <w:bCs/>
          <w:sz w:val="16"/>
          <w:szCs w:val="16"/>
        </w:rPr>
        <w:t xml:space="preserve">Etat des demandes d’immigrants indiens reçues par l’administration du </w:t>
      </w:r>
      <w:r w:rsidRPr="00DA1AD9">
        <w:rPr>
          <w:rFonts w:ascii="Georgia" w:hAnsi="Georgia"/>
          <w:sz w:val="16"/>
          <w:szCs w:val="16"/>
          <w:u w:val="single"/>
        </w:rPr>
        <w:t>15 août au 30 septembre</w:t>
      </w:r>
      <w:r w:rsidRPr="00DA1AD9">
        <w:rPr>
          <w:rFonts w:ascii="Georgia" w:hAnsi="Georgia"/>
          <w:b/>
          <w:bCs/>
          <w:sz w:val="16"/>
          <w:szCs w:val="16"/>
        </w:rPr>
        <w:t xml:space="preserve"> 1854</w:t>
      </w:r>
    </w:p>
    <w:p w14:paraId="6DE9AAB3" w14:textId="77777777" w:rsidR="00400277" w:rsidRPr="00777A98" w:rsidRDefault="00000000" w:rsidP="00400277">
      <w:pPr>
        <w:spacing w:after="0"/>
        <w:jc w:val="both"/>
        <w:rPr>
          <w:rFonts w:ascii="Georgia" w:hAnsi="Georgia"/>
          <w:sz w:val="16"/>
          <w:szCs w:val="16"/>
        </w:rPr>
      </w:pPr>
      <w:hyperlink r:id="rId11" w:history="1">
        <w:r w:rsidR="00400277" w:rsidRPr="00777A98">
          <w:rPr>
            <w:rStyle w:val="Lienhypertexte"/>
            <w:rFonts w:ascii="Georgia" w:hAnsi="Georgia"/>
            <w:sz w:val="16"/>
            <w:szCs w:val="16"/>
          </w:rPr>
          <w:t>https://gallica.bnf.fr/ark:/12148/bpt6k5622849m/f3.image.r=INDIEN%20INDIENNE?rk=193134;0</w:t>
        </w:r>
      </w:hyperlink>
    </w:p>
    <w:p w14:paraId="3846833F" w14:textId="77777777" w:rsidR="000515B4" w:rsidRDefault="000515B4" w:rsidP="00C929A8">
      <w:pPr>
        <w:rPr>
          <w:rFonts w:ascii="Georgia" w:hAnsi="Georgia"/>
        </w:rPr>
      </w:pPr>
    </w:p>
    <w:p w14:paraId="0425E939" w14:textId="77777777" w:rsidR="0046272E" w:rsidRDefault="0046272E" w:rsidP="0046272E">
      <w:pPr>
        <w:pStyle w:val="Paragraphedeliste"/>
        <w:numPr>
          <w:ilvl w:val="0"/>
          <w:numId w:val="19"/>
        </w:numPr>
        <w:jc w:val="both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 </w:t>
      </w:r>
      <w:r w:rsidR="00E632BE">
        <w:rPr>
          <w:rFonts w:ascii="Georgia" w:hAnsi="Georgia"/>
          <w:b/>
          <w:bCs/>
          <w:sz w:val="28"/>
          <w:szCs w:val="28"/>
        </w:rPr>
        <w:t xml:space="preserve">24 </w:t>
      </w:r>
      <w:r>
        <w:rPr>
          <w:rFonts w:ascii="Georgia" w:hAnsi="Georgia"/>
          <w:b/>
          <w:bCs/>
          <w:sz w:val="28"/>
          <w:szCs w:val="28"/>
        </w:rPr>
        <w:t xml:space="preserve">Décembre </w:t>
      </w:r>
      <w:r w:rsidRPr="00AB0054">
        <w:rPr>
          <w:rFonts w:ascii="Georgia" w:hAnsi="Georgia"/>
          <w:b/>
          <w:bCs/>
          <w:sz w:val="28"/>
          <w:szCs w:val="28"/>
        </w:rPr>
        <w:t>1854</w:t>
      </w:r>
    </w:p>
    <w:p w14:paraId="3D70E14F" w14:textId="77777777" w:rsidR="0046272E" w:rsidRPr="00AB0054" w:rsidRDefault="0046272E" w:rsidP="0046272E">
      <w:pPr>
        <w:shd w:val="clear" w:color="auto" w:fill="FFFF00"/>
        <w:jc w:val="center"/>
        <w:rPr>
          <w:rFonts w:ascii="Arial Narrow" w:hAnsi="Arial Narrow"/>
          <w:b/>
          <w:bCs/>
          <w:u w:val="single"/>
        </w:rPr>
      </w:pPr>
      <w:r w:rsidRPr="00AB0054">
        <w:rPr>
          <w:rFonts w:ascii="Arial Narrow" w:hAnsi="Arial Narrow"/>
          <w:b/>
          <w:bCs/>
          <w:u w:val="single"/>
        </w:rPr>
        <w:t>AVIS DE L</w:t>
      </w:r>
      <w:r>
        <w:rPr>
          <w:rFonts w:ascii="Arial Narrow" w:hAnsi="Arial Narrow"/>
          <w:b/>
          <w:bCs/>
          <w:u w:val="single"/>
        </w:rPr>
        <w:t>’ARRIVEE EN GUADELOUPE DE L’AURELIE</w:t>
      </w:r>
    </w:p>
    <w:p w14:paraId="2E8076FB" w14:textId="77777777" w:rsidR="000515B4" w:rsidRDefault="000515B4" w:rsidP="000515B4">
      <w:pPr>
        <w:jc w:val="both"/>
        <w:rPr>
          <w:rFonts w:ascii="Georgia" w:hAnsi="Georgia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7730" w:rsidRPr="00DB6A39" w14:paraId="5AD3A40C" w14:textId="77777777" w:rsidTr="003A4E66">
        <w:tc>
          <w:tcPr>
            <w:tcW w:w="9062" w:type="dxa"/>
            <w:shd w:val="clear" w:color="auto" w:fill="F2F2F2" w:themeFill="background1" w:themeFillShade="F2"/>
          </w:tcPr>
          <w:p w14:paraId="11614883" w14:textId="77777777" w:rsidR="00847730" w:rsidRPr="00355155" w:rsidRDefault="00847730" w:rsidP="003A4E66">
            <w:pPr>
              <w:shd w:val="clear" w:color="auto" w:fill="F2F2F2" w:themeFill="background1" w:themeFillShade="F2"/>
              <w:spacing w:after="1" w:line="360" w:lineRule="auto"/>
              <w:ind w:right="58"/>
              <w:jc w:val="both"/>
              <w:rPr>
                <w:rFonts w:ascii="Georgia" w:eastAsia="Georgia" w:hAnsi="Georgia" w:cs="Georgia"/>
                <w:color w:val="000000"/>
                <w:lang w:eastAsia="fr-FR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lang w:eastAsia="fr-FR"/>
              </w:rPr>
              <w:t>« </w:t>
            </w:r>
            <w:r w:rsidRPr="00355155">
              <w:rPr>
                <w:rFonts w:ascii="Georgia" w:eastAsia="Georgia" w:hAnsi="Georgia" w:cs="Georgia"/>
                <w:i/>
                <w:color w:val="000000"/>
                <w:sz w:val="24"/>
                <w:lang w:eastAsia="fr-FR"/>
              </w:rPr>
              <w:t xml:space="preserve">On écrit de la Pointe-à-Pitre, le </w:t>
            </w:r>
            <w:r w:rsidRPr="00355155">
              <w:rPr>
                <w:rFonts w:ascii="Georgia" w:eastAsia="Georgia" w:hAnsi="Georgia" w:cs="Georgia"/>
                <w:b/>
                <w:i/>
                <w:color w:val="000000"/>
                <w:sz w:val="24"/>
                <w:lang w:eastAsia="fr-FR"/>
              </w:rPr>
              <w:t>25 décembre</w:t>
            </w:r>
            <w:r w:rsidRPr="00355155">
              <w:rPr>
                <w:rFonts w:ascii="Georgia" w:eastAsia="Georgia" w:hAnsi="Georgia" w:cs="Georgia"/>
                <w:i/>
                <w:color w:val="000000"/>
                <w:sz w:val="24"/>
                <w:lang w:eastAsia="fr-FR"/>
              </w:rPr>
              <w:t xml:space="preserve"> : le navire, </w:t>
            </w:r>
            <w:r w:rsidRPr="00DB6A39">
              <w:rPr>
                <w:rFonts w:ascii="Georgia" w:eastAsia="Georgia" w:hAnsi="Georgia" w:cs="Georgia"/>
                <w:i/>
                <w:color w:val="FF0000"/>
                <w:sz w:val="24"/>
                <w:lang w:eastAsia="fr-FR"/>
              </w:rPr>
              <w:t>l’</w:t>
            </w:r>
            <w:r w:rsidRPr="00DB6A39">
              <w:rPr>
                <w:rFonts w:ascii="Georgia" w:eastAsia="Georgia" w:hAnsi="Georgia" w:cs="Georgia"/>
                <w:b/>
                <w:i/>
                <w:color w:val="FF0000"/>
                <w:sz w:val="24"/>
                <w:lang w:eastAsia="fr-FR"/>
              </w:rPr>
              <w:t>Aurélie</w:t>
            </w:r>
            <w:r w:rsidRPr="00DB6A39">
              <w:rPr>
                <w:rFonts w:ascii="Georgia" w:eastAsia="Georgia" w:hAnsi="Georgia" w:cs="Georgia"/>
                <w:i/>
                <w:color w:val="FF0000"/>
                <w:sz w:val="24"/>
                <w:lang w:eastAsia="fr-FR"/>
              </w:rPr>
              <w:t xml:space="preserve">, </w:t>
            </w:r>
            <w:r w:rsidRPr="00355155">
              <w:rPr>
                <w:rFonts w:ascii="Georgia" w:eastAsia="Georgia" w:hAnsi="Georgia" w:cs="Georgia"/>
                <w:i/>
                <w:color w:val="000000"/>
                <w:sz w:val="24"/>
                <w:lang w:eastAsia="fr-FR"/>
              </w:rPr>
              <w:t xml:space="preserve">vient </w:t>
            </w:r>
            <w:r w:rsidRPr="00355155">
              <w:rPr>
                <w:rFonts w:ascii="Georgia" w:eastAsia="Georgia" w:hAnsi="Georgia" w:cs="Georgia"/>
                <w:i/>
                <w:color w:val="000000"/>
                <w:sz w:val="24"/>
                <w:lang w:eastAsia="fr-FR"/>
              </w:rPr>
              <w:lastRenderedPageBreak/>
              <w:t xml:space="preserve">d’arriver à la </w:t>
            </w:r>
            <w:r w:rsidRPr="00DB6A39">
              <w:rPr>
                <w:rFonts w:ascii="Georgia" w:eastAsia="Georgia" w:hAnsi="Georgia" w:cs="Georgia"/>
                <w:b/>
                <w:bCs/>
                <w:i/>
                <w:color w:val="FF0000"/>
                <w:sz w:val="24"/>
                <w:lang w:eastAsia="fr-FR"/>
              </w:rPr>
              <w:t>Pointe-à-Pitre</w:t>
            </w:r>
            <w:r w:rsidR="00B333B9">
              <w:rPr>
                <w:rFonts w:ascii="Georgia" w:eastAsia="Georgia" w:hAnsi="Georgia" w:cs="Georgia"/>
                <w:b/>
                <w:bCs/>
                <w:i/>
                <w:color w:val="FF0000"/>
                <w:sz w:val="24"/>
                <w:lang w:eastAsia="fr-FR"/>
              </w:rPr>
              <w:t xml:space="preserve"> </w:t>
            </w:r>
            <w:r w:rsidRPr="00355155">
              <w:rPr>
                <w:rFonts w:ascii="Georgia" w:eastAsia="Georgia" w:hAnsi="Georgia" w:cs="Georgia"/>
                <w:i/>
                <w:color w:val="000000"/>
                <w:sz w:val="24"/>
                <w:lang w:eastAsia="fr-FR"/>
              </w:rPr>
              <w:t xml:space="preserve">avec un convoi de </w:t>
            </w:r>
            <w:r w:rsidRPr="00DB6A39">
              <w:rPr>
                <w:rFonts w:ascii="Georgia" w:eastAsia="Georgia" w:hAnsi="Georgia" w:cs="Georgia"/>
                <w:b/>
                <w:i/>
                <w:color w:val="FF0000"/>
                <w:sz w:val="24"/>
                <w:lang w:eastAsia="fr-FR"/>
              </w:rPr>
              <w:t>312 Indiens</w:t>
            </w:r>
            <w:r w:rsidRPr="00355155">
              <w:rPr>
                <w:rFonts w:ascii="Georgia" w:eastAsia="Georgia" w:hAnsi="Georgia" w:cs="Georgia"/>
                <w:i/>
                <w:color w:val="000000"/>
                <w:sz w:val="24"/>
                <w:lang w:eastAsia="fr-FR"/>
              </w:rPr>
              <w:t xml:space="preserve">– le navire, qui est encore en dehors des passes, a effectué son voyage en </w:t>
            </w:r>
            <w:r w:rsidRPr="00DB6A39">
              <w:rPr>
                <w:rFonts w:ascii="Georgia" w:eastAsia="Georgia" w:hAnsi="Georgia" w:cs="Georgia"/>
                <w:b/>
                <w:i/>
                <w:color w:val="FF0000"/>
                <w:sz w:val="24"/>
                <w:lang w:eastAsia="fr-FR"/>
              </w:rPr>
              <w:t>85 jours</w:t>
            </w:r>
            <w:r w:rsidRPr="00355155">
              <w:rPr>
                <w:rFonts w:ascii="Georgia" w:eastAsia="Georgia" w:hAnsi="Georgia" w:cs="Georgia"/>
                <w:i/>
                <w:color w:val="000000"/>
                <w:sz w:val="24"/>
                <w:lang w:eastAsia="fr-FR"/>
              </w:rPr>
              <w:t>. Le médecin chargé des visites sanitaires, qui est allé à bord, dit que les coolies sont bien portants et bien constitués</w:t>
            </w:r>
            <w:r>
              <w:rPr>
                <w:rFonts w:ascii="Georgia" w:eastAsia="Georgia" w:hAnsi="Georgia" w:cs="Georgia"/>
                <w:i/>
                <w:color w:val="000000"/>
                <w:sz w:val="24"/>
                <w:lang w:eastAsia="fr-FR"/>
              </w:rPr>
              <w:t> »</w:t>
            </w:r>
            <w:r w:rsidRPr="00355155">
              <w:rPr>
                <w:rFonts w:ascii="Georgia" w:eastAsia="Georgia" w:hAnsi="Georgia" w:cs="Georgia"/>
                <w:i/>
                <w:color w:val="000000"/>
                <w:sz w:val="24"/>
                <w:lang w:eastAsia="fr-FR"/>
              </w:rPr>
              <w:t>.</w:t>
            </w:r>
          </w:p>
          <w:p w14:paraId="5C278E73" w14:textId="77777777" w:rsidR="00847730" w:rsidRDefault="00847730" w:rsidP="003A4E66">
            <w:pPr>
              <w:jc w:val="right"/>
              <w:rPr>
                <w:rFonts w:ascii="Georgia" w:hAnsi="Georgia"/>
                <w:sz w:val="16"/>
                <w:szCs w:val="16"/>
              </w:rPr>
            </w:pPr>
            <w:r w:rsidRPr="00354D3B">
              <w:rPr>
                <w:rFonts w:ascii="Georgia" w:hAnsi="Georgia"/>
                <w:sz w:val="16"/>
                <w:szCs w:val="16"/>
              </w:rPr>
              <w:t xml:space="preserve">Publié dans la </w:t>
            </w:r>
            <w:r w:rsidRPr="00354D3B">
              <w:rPr>
                <w:rFonts w:ascii="Georgia" w:hAnsi="Georgia"/>
                <w:b/>
                <w:bCs/>
                <w:i/>
                <w:iCs/>
                <w:sz w:val="16"/>
                <w:szCs w:val="16"/>
              </w:rPr>
              <w:t>Gazette Officielle de la Guadeloupe</w:t>
            </w:r>
            <w:r w:rsidRPr="00354D3B">
              <w:rPr>
                <w:rFonts w:ascii="Georgia" w:hAnsi="Georgia"/>
                <w:sz w:val="16"/>
                <w:szCs w:val="16"/>
              </w:rPr>
              <w:t xml:space="preserve"> du 25 décembre 1854</w:t>
            </w:r>
          </w:p>
          <w:p w14:paraId="7490A8D7" w14:textId="77777777" w:rsidR="0092703E" w:rsidRPr="0092703E" w:rsidRDefault="00847730" w:rsidP="0092703E">
            <w:pPr>
              <w:jc w:val="right"/>
            </w:pPr>
            <w:proofErr w:type="gramStart"/>
            <w:r>
              <w:rPr>
                <w:rFonts w:ascii="Georgia" w:hAnsi="Georgia"/>
                <w:sz w:val="16"/>
                <w:szCs w:val="16"/>
              </w:rPr>
              <w:t>et</w:t>
            </w:r>
            <w:proofErr w:type="gramEnd"/>
            <w:r>
              <w:rPr>
                <w:rFonts w:ascii="Georgia" w:hAnsi="Georgia"/>
                <w:sz w:val="16"/>
                <w:szCs w:val="16"/>
              </w:rPr>
              <w:t xml:space="preserve"> accessible en ligne</w:t>
            </w:r>
            <w:r w:rsidR="0092703E">
              <w:rPr>
                <w:rFonts w:ascii="Georgia" w:hAnsi="Georgia"/>
                <w:sz w:val="16"/>
                <w:szCs w:val="16"/>
              </w:rPr>
              <w:t xml:space="preserve"> (page 5)de</w:t>
            </w:r>
            <w:r w:rsidR="0092703E" w:rsidRPr="0092703E">
              <w:rPr>
                <w:rFonts w:ascii="Georgia" w:hAnsi="Georgia" w:cs="Arial"/>
                <w:color w:val="444444"/>
                <w:sz w:val="16"/>
                <w:szCs w:val="16"/>
                <w:shd w:val="clear" w:color="auto" w:fill="FFFFFF"/>
              </w:rPr>
              <w:t> </w:t>
            </w:r>
            <w:hyperlink r:id="rId12" w:tgtFrame="_blank" w:history="1">
              <w:r w:rsidR="0092703E" w:rsidRPr="0092703E">
                <w:rPr>
                  <w:rFonts w:ascii="Georgia" w:hAnsi="Georgia" w:cs="Arial"/>
                  <w:color w:val="007DBC"/>
                  <w:sz w:val="16"/>
                  <w:szCs w:val="16"/>
                  <w:u w:val="single"/>
                  <w:shd w:val="clear" w:color="auto" w:fill="FFFFFF"/>
                </w:rPr>
                <w:t>https://gallica.bnf.fr/ark:/12148/bpt6k5622858k</w:t>
              </w:r>
            </w:hyperlink>
          </w:p>
          <w:p w14:paraId="6CAA42DA" w14:textId="77777777" w:rsidR="0092703E" w:rsidRPr="00DB6A39" w:rsidRDefault="0092703E" w:rsidP="0092703E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04494E22" w14:textId="77777777" w:rsidR="0092703E" w:rsidRDefault="0092703E" w:rsidP="0092703E">
      <w:pPr>
        <w:jc w:val="right"/>
        <w:rPr>
          <w:rFonts w:ascii="Georgia" w:hAnsi="Georgia"/>
          <w:i/>
          <w:iCs/>
        </w:rPr>
      </w:pPr>
    </w:p>
    <w:p w14:paraId="0B4725CD" w14:textId="77777777" w:rsidR="00482961" w:rsidRPr="0092703E" w:rsidRDefault="0092703E" w:rsidP="0092703E">
      <w:pPr>
        <w:jc w:val="right"/>
        <w:rPr>
          <w:rFonts w:ascii="Georgia" w:hAnsi="Georgia"/>
          <w:i/>
          <w:iCs/>
        </w:rPr>
      </w:pPr>
      <w:r w:rsidRPr="0092703E">
        <w:rPr>
          <w:rFonts w:ascii="Georgia" w:hAnsi="Georgia"/>
          <w:i/>
          <w:iCs/>
        </w:rPr>
        <w:t xml:space="preserve">Inédit Jack </w:t>
      </w:r>
      <w:proofErr w:type="spellStart"/>
      <w:r w:rsidRPr="0092703E">
        <w:rPr>
          <w:rFonts w:ascii="Georgia" w:hAnsi="Georgia"/>
          <w:i/>
          <w:iCs/>
        </w:rPr>
        <w:t>Caïlachon</w:t>
      </w:r>
      <w:proofErr w:type="spellEnd"/>
    </w:p>
    <w:p w14:paraId="4381ECD5" w14:textId="77777777" w:rsidR="000515B4" w:rsidRDefault="000515B4" w:rsidP="000515B4">
      <w:pPr>
        <w:jc w:val="both"/>
        <w:rPr>
          <w:rFonts w:ascii="Georgia" w:hAnsi="Georgia"/>
        </w:rPr>
      </w:pPr>
    </w:p>
    <w:p w14:paraId="6A678C88" w14:textId="77777777" w:rsidR="000515B4" w:rsidRDefault="000515B4" w:rsidP="000515B4">
      <w:pPr>
        <w:jc w:val="both"/>
        <w:rPr>
          <w:rFonts w:ascii="Georgia" w:hAnsi="Georgia"/>
        </w:rPr>
      </w:pPr>
    </w:p>
    <w:p w14:paraId="21871F7D" w14:textId="77777777" w:rsidR="000515B4" w:rsidRPr="00EE63BF" w:rsidRDefault="000515B4" w:rsidP="0092703E">
      <w:pPr>
        <w:jc w:val="center"/>
        <w:rPr>
          <w:rFonts w:ascii="Georgia" w:hAnsi="Georgia"/>
        </w:rPr>
      </w:pPr>
    </w:p>
    <w:sectPr w:rsidR="000515B4" w:rsidRPr="00EE63BF" w:rsidSect="008B7F0A">
      <w:pgSz w:w="11906" w:h="16838"/>
      <w:pgMar w:top="1134" w:right="1418" w:bottom="1077" w:left="1418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950"/>
    <w:multiLevelType w:val="hybridMultilevel"/>
    <w:tmpl w:val="7AC65EB2"/>
    <w:lvl w:ilvl="0" w:tplc="B84604C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164DE"/>
    <w:multiLevelType w:val="hybridMultilevel"/>
    <w:tmpl w:val="516887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773B"/>
    <w:multiLevelType w:val="hybridMultilevel"/>
    <w:tmpl w:val="5E4E455E"/>
    <w:lvl w:ilvl="0" w:tplc="FC1A103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1812"/>
    <w:multiLevelType w:val="hybridMultilevel"/>
    <w:tmpl w:val="D58E3E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866FB"/>
    <w:multiLevelType w:val="hybridMultilevel"/>
    <w:tmpl w:val="E6247D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42B75"/>
    <w:multiLevelType w:val="hybridMultilevel"/>
    <w:tmpl w:val="0CB02B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87AB4"/>
    <w:multiLevelType w:val="hybridMultilevel"/>
    <w:tmpl w:val="9B0492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467F0"/>
    <w:multiLevelType w:val="hybridMultilevel"/>
    <w:tmpl w:val="A1D01C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E69CD"/>
    <w:multiLevelType w:val="hybridMultilevel"/>
    <w:tmpl w:val="DDA0E590"/>
    <w:lvl w:ilvl="0" w:tplc="8BD6343A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E081E"/>
    <w:multiLevelType w:val="hybridMultilevel"/>
    <w:tmpl w:val="13DADA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569F3"/>
    <w:multiLevelType w:val="hybridMultilevel"/>
    <w:tmpl w:val="DAA6A7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80799"/>
    <w:multiLevelType w:val="hybridMultilevel"/>
    <w:tmpl w:val="293C28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B5762"/>
    <w:multiLevelType w:val="hybridMultilevel"/>
    <w:tmpl w:val="45BEF6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41CCD"/>
    <w:multiLevelType w:val="hybridMultilevel"/>
    <w:tmpl w:val="ACBC32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35B72"/>
    <w:multiLevelType w:val="hybridMultilevel"/>
    <w:tmpl w:val="F1AE55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50121"/>
    <w:multiLevelType w:val="hybridMultilevel"/>
    <w:tmpl w:val="2CF4F1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730C1"/>
    <w:multiLevelType w:val="hybridMultilevel"/>
    <w:tmpl w:val="183E8C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6415B"/>
    <w:multiLevelType w:val="hybridMultilevel"/>
    <w:tmpl w:val="9CFAC4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11BF5"/>
    <w:multiLevelType w:val="hybridMultilevel"/>
    <w:tmpl w:val="CBA289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846EE"/>
    <w:multiLevelType w:val="hybridMultilevel"/>
    <w:tmpl w:val="A2AC43CE"/>
    <w:lvl w:ilvl="0" w:tplc="F6DCF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33677"/>
    <w:multiLevelType w:val="hybridMultilevel"/>
    <w:tmpl w:val="2C9E03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028353">
    <w:abstractNumId w:val="3"/>
  </w:num>
  <w:num w:numId="2" w16cid:durableId="1329211851">
    <w:abstractNumId w:val="20"/>
  </w:num>
  <w:num w:numId="3" w16cid:durableId="1472861781">
    <w:abstractNumId w:val="10"/>
  </w:num>
  <w:num w:numId="4" w16cid:durableId="781992863">
    <w:abstractNumId w:val="1"/>
  </w:num>
  <w:num w:numId="5" w16cid:durableId="1122655804">
    <w:abstractNumId w:val="16"/>
  </w:num>
  <w:num w:numId="6" w16cid:durableId="967510789">
    <w:abstractNumId w:val="13"/>
  </w:num>
  <w:num w:numId="7" w16cid:durableId="1415128743">
    <w:abstractNumId w:val="17"/>
  </w:num>
  <w:num w:numId="8" w16cid:durableId="1516847902">
    <w:abstractNumId w:val="6"/>
  </w:num>
  <w:num w:numId="9" w16cid:durableId="484008819">
    <w:abstractNumId w:val="11"/>
  </w:num>
  <w:num w:numId="10" w16cid:durableId="1102796172">
    <w:abstractNumId w:val="9"/>
  </w:num>
  <w:num w:numId="11" w16cid:durableId="1454864542">
    <w:abstractNumId w:val="15"/>
  </w:num>
  <w:num w:numId="12" w16cid:durableId="63186635">
    <w:abstractNumId w:val="7"/>
  </w:num>
  <w:num w:numId="13" w16cid:durableId="868839679">
    <w:abstractNumId w:val="18"/>
  </w:num>
  <w:num w:numId="14" w16cid:durableId="77025481">
    <w:abstractNumId w:val="4"/>
  </w:num>
  <w:num w:numId="15" w16cid:durableId="837385195">
    <w:abstractNumId w:val="5"/>
  </w:num>
  <w:num w:numId="16" w16cid:durableId="27269323">
    <w:abstractNumId w:val="14"/>
  </w:num>
  <w:num w:numId="17" w16cid:durableId="1212502181">
    <w:abstractNumId w:val="19"/>
  </w:num>
  <w:num w:numId="18" w16cid:durableId="1760326852">
    <w:abstractNumId w:val="0"/>
  </w:num>
  <w:num w:numId="19" w16cid:durableId="1551187240">
    <w:abstractNumId w:val="2"/>
  </w:num>
  <w:num w:numId="20" w16cid:durableId="514152427">
    <w:abstractNumId w:val="8"/>
  </w:num>
  <w:num w:numId="21" w16cid:durableId="20099411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CC"/>
    <w:rsid w:val="000331A2"/>
    <w:rsid w:val="000515B4"/>
    <w:rsid w:val="000545F1"/>
    <w:rsid w:val="000718FE"/>
    <w:rsid w:val="000739DA"/>
    <w:rsid w:val="0007634A"/>
    <w:rsid w:val="00084821"/>
    <w:rsid w:val="000A1FE6"/>
    <w:rsid w:val="000B4F83"/>
    <w:rsid w:val="000F54FC"/>
    <w:rsid w:val="00117D37"/>
    <w:rsid w:val="00125F84"/>
    <w:rsid w:val="00132384"/>
    <w:rsid w:val="0018620B"/>
    <w:rsid w:val="001D532B"/>
    <w:rsid w:val="001D586F"/>
    <w:rsid w:val="001E01E4"/>
    <w:rsid w:val="00216D8C"/>
    <w:rsid w:val="002231B6"/>
    <w:rsid w:val="00223B46"/>
    <w:rsid w:val="002604A5"/>
    <w:rsid w:val="00263D9F"/>
    <w:rsid w:val="002771E2"/>
    <w:rsid w:val="002821ED"/>
    <w:rsid w:val="00291C39"/>
    <w:rsid w:val="002A47FF"/>
    <w:rsid w:val="002B26FE"/>
    <w:rsid w:val="002C461E"/>
    <w:rsid w:val="002D4D89"/>
    <w:rsid w:val="002E2648"/>
    <w:rsid w:val="002E57A2"/>
    <w:rsid w:val="002E6D78"/>
    <w:rsid w:val="002F63BA"/>
    <w:rsid w:val="00311D0C"/>
    <w:rsid w:val="00311E53"/>
    <w:rsid w:val="003204CE"/>
    <w:rsid w:val="00321353"/>
    <w:rsid w:val="00331497"/>
    <w:rsid w:val="00365309"/>
    <w:rsid w:val="00374DCC"/>
    <w:rsid w:val="00381BD2"/>
    <w:rsid w:val="00395342"/>
    <w:rsid w:val="003B0941"/>
    <w:rsid w:val="003C0812"/>
    <w:rsid w:val="003D7C7E"/>
    <w:rsid w:val="003E0DBB"/>
    <w:rsid w:val="003E29BC"/>
    <w:rsid w:val="00400277"/>
    <w:rsid w:val="004003EC"/>
    <w:rsid w:val="00407110"/>
    <w:rsid w:val="00410642"/>
    <w:rsid w:val="00416290"/>
    <w:rsid w:val="00450AD8"/>
    <w:rsid w:val="00460811"/>
    <w:rsid w:val="0046272E"/>
    <w:rsid w:val="00480533"/>
    <w:rsid w:val="00482961"/>
    <w:rsid w:val="004C1B36"/>
    <w:rsid w:val="004C26BB"/>
    <w:rsid w:val="004E4F1E"/>
    <w:rsid w:val="004E564A"/>
    <w:rsid w:val="00546828"/>
    <w:rsid w:val="00557C91"/>
    <w:rsid w:val="00572D0B"/>
    <w:rsid w:val="00596D24"/>
    <w:rsid w:val="005F1A01"/>
    <w:rsid w:val="005F733D"/>
    <w:rsid w:val="006254D0"/>
    <w:rsid w:val="006316A8"/>
    <w:rsid w:val="00631D35"/>
    <w:rsid w:val="006466A4"/>
    <w:rsid w:val="00674CC3"/>
    <w:rsid w:val="006872DE"/>
    <w:rsid w:val="006C399C"/>
    <w:rsid w:val="006F6D92"/>
    <w:rsid w:val="00705E1C"/>
    <w:rsid w:val="00721672"/>
    <w:rsid w:val="007261C5"/>
    <w:rsid w:val="007263A2"/>
    <w:rsid w:val="00726E80"/>
    <w:rsid w:val="00741C06"/>
    <w:rsid w:val="00747BCC"/>
    <w:rsid w:val="00777A98"/>
    <w:rsid w:val="0078255F"/>
    <w:rsid w:val="007A4CAC"/>
    <w:rsid w:val="007B48FD"/>
    <w:rsid w:val="007B6D12"/>
    <w:rsid w:val="007C4F58"/>
    <w:rsid w:val="007D1354"/>
    <w:rsid w:val="00802E0D"/>
    <w:rsid w:val="00813576"/>
    <w:rsid w:val="00835007"/>
    <w:rsid w:val="00847730"/>
    <w:rsid w:val="008A2D5B"/>
    <w:rsid w:val="008A691B"/>
    <w:rsid w:val="008B7F0A"/>
    <w:rsid w:val="008C3F84"/>
    <w:rsid w:val="008D1FC9"/>
    <w:rsid w:val="008E354A"/>
    <w:rsid w:val="00906DBB"/>
    <w:rsid w:val="009211E7"/>
    <w:rsid w:val="0092703E"/>
    <w:rsid w:val="00937E82"/>
    <w:rsid w:val="00941D44"/>
    <w:rsid w:val="00957488"/>
    <w:rsid w:val="00995B2D"/>
    <w:rsid w:val="009A7798"/>
    <w:rsid w:val="009D794B"/>
    <w:rsid w:val="00A07DBE"/>
    <w:rsid w:val="00A13C28"/>
    <w:rsid w:val="00A37E7F"/>
    <w:rsid w:val="00A80724"/>
    <w:rsid w:val="00A90B39"/>
    <w:rsid w:val="00AA7815"/>
    <w:rsid w:val="00AB0054"/>
    <w:rsid w:val="00B276F8"/>
    <w:rsid w:val="00B333B9"/>
    <w:rsid w:val="00B43B21"/>
    <w:rsid w:val="00B43E63"/>
    <w:rsid w:val="00B55432"/>
    <w:rsid w:val="00B76D0D"/>
    <w:rsid w:val="00BC2889"/>
    <w:rsid w:val="00BC65D2"/>
    <w:rsid w:val="00C0684C"/>
    <w:rsid w:val="00C20970"/>
    <w:rsid w:val="00C57525"/>
    <w:rsid w:val="00C929A8"/>
    <w:rsid w:val="00D0195C"/>
    <w:rsid w:val="00D37469"/>
    <w:rsid w:val="00D45B8B"/>
    <w:rsid w:val="00D56E66"/>
    <w:rsid w:val="00D712BE"/>
    <w:rsid w:val="00D7315E"/>
    <w:rsid w:val="00D81A59"/>
    <w:rsid w:val="00D8389C"/>
    <w:rsid w:val="00DA1AD9"/>
    <w:rsid w:val="00E03354"/>
    <w:rsid w:val="00E06E98"/>
    <w:rsid w:val="00E459B7"/>
    <w:rsid w:val="00E632BE"/>
    <w:rsid w:val="00EA7943"/>
    <w:rsid w:val="00EC4987"/>
    <w:rsid w:val="00EE63BF"/>
    <w:rsid w:val="00EF562E"/>
    <w:rsid w:val="00EF6C1D"/>
    <w:rsid w:val="00F048B0"/>
    <w:rsid w:val="00F155C8"/>
    <w:rsid w:val="00F34069"/>
    <w:rsid w:val="00F45DE5"/>
    <w:rsid w:val="00F625B4"/>
    <w:rsid w:val="00F62725"/>
    <w:rsid w:val="00F675AF"/>
    <w:rsid w:val="00F77A87"/>
    <w:rsid w:val="00F949C8"/>
    <w:rsid w:val="00FD79E7"/>
    <w:rsid w:val="00FE3E10"/>
    <w:rsid w:val="00FF6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D04F"/>
  <w15:docId w15:val="{282307E1-6D37-4F2C-B939-52B26321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E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48F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B48F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D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5E1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276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ica.bnf.fr/ark:/12148/bpt6k981069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allica.bnf.fr/ark:/12148/bpt6k9810697d" TargetMode="External"/><Relationship Id="rId12" Type="http://schemas.openxmlformats.org/officeDocument/2006/relationships/hyperlink" Target="https://gallica.bnf.fr/ark:/12148/bpt6k562285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gallica.bnf.fr/ark:/12148/bpt6k5622849m/f3.image.r=INDIEN%20INDIENNE?rk=193134;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allica.bnf.fr/ark:/12148/bpt6k5622847s/f2.image.r=INDIEN%20INDIENNE?rk=107296;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llica.bnf.fr/ark:/12148/bpt6k562284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7921-7445-458D-82D8-76792B3E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1476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cailachon</dc:creator>
  <cp:lastModifiedBy>eliezere sitcharn</cp:lastModifiedBy>
  <cp:revision>2</cp:revision>
  <dcterms:created xsi:type="dcterms:W3CDTF">2022-09-17T22:00:00Z</dcterms:created>
  <dcterms:modified xsi:type="dcterms:W3CDTF">2022-09-17T22:00:00Z</dcterms:modified>
</cp:coreProperties>
</file>